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Calibri" w:hAnsi="Calibri" w:cs="Times New Roman"/>
          <w:b/>
          <w:sz w:val="36"/>
          <w:szCs w:val="36"/>
          <w:lang w:val="en-US" w:eastAsia="zh-CN"/>
        </w:rPr>
        <w:t>潮州市</w:t>
      </w:r>
      <w:r>
        <w:rPr>
          <w:rFonts w:hint="eastAsia" w:ascii="Calibri" w:hAnsi="Calibri" w:eastAsia="宋体" w:cs="Times New Roman"/>
          <w:b/>
          <w:sz w:val="36"/>
          <w:szCs w:val="36"/>
          <w:lang w:val="en-US" w:eastAsia="zh-CN"/>
        </w:rPr>
        <w:t>工程建设项目</w:t>
      </w:r>
      <w:r>
        <w:rPr>
          <w:rFonts w:hint="eastAsia" w:ascii="Calibri" w:hAnsi="Calibri" w:cs="Times New Roman"/>
          <w:b/>
          <w:sz w:val="36"/>
          <w:szCs w:val="36"/>
          <w:lang w:val="en-US" w:eastAsia="zh-CN"/>
        </w:rPr>
        <w:t>进场交易</w:t>
      </w:r>
      <w:r>
        <w:rPr>
          <w:rFonts w:hint="eastAsia" w:ascii="Calibri" w:hAnsi="Calibri" w:eastAsia="宋体" w:cs="Times New Roman"/>
          <w:b/>
          <w:sz w:val="36"/>
          <w:szCs w:val="36"/>
          <w:lang w:val="en-US" w:eastAsia="zh-CN"/>
        </w:rPr>
        <w:t>“绿色通道”</w:t>
      </w:r>
      <w:r>
        <w:rPr>
          <w:rFonts w:hint="eastAsia" w:ascii="Calibri" w:hAnsi="Calibri" w:cs="Times New Roman"/>
          <w:b/>
          <w:sz w:val="36"/>
          <w:szCs w:val="36"/>
          <w:lang w:val="en-US" w:eastAsia="zh-CN"/>
        </w:rPr>
        <w:t>和“延时服务”</w:t>
      </w:r>
      <w:r>
        <w:rPr>
          <w:rFonts w:hint="eastAsia" w:ascii="Calibri" w:hAnsi="Calibri" w:eastAsia="宋体" w:cs="Times New Roman"/>
          <w:b/>
          <w:sz w:val="36"/>
          <w:szCs w:val="36"/>
          <w:lang w:val="en-US" w:eastAsia="zh-CN"/>
        </w:rPr>
        <w:t>申请表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74"/>
        <w:tblW w:w="96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490"/>
        <w:gridCol w:w="1763"/>
        <w:gridCol w:w="7"/>
        <w:gridCol w:w="1284"/>
        <w:gridCol w:w="441"/>
        <w:gridCol w:w="218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项目名称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项目估算总投资（万元）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项目业主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资金来源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立项批文</w:t>
            </w:r>
          </w:p>
        </w:tc>
        <w:tc>
          <w:tcPr>
            <w:tcW w:w="4253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招标方式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主要建设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地点、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规模及内容</w:t>
            </w:r>
          </w:p>
        </w:tc>
        <w:tc>
          <w:tcPr>
            <w:tcW w:w="84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项目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资料</w:t>
            </w:r>
          </w:p>
        </w:tc>
        <w:tc>
          <w:tcPr>
            <w:tcW w:w="4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资料齐全      □申请容缺办理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申请绿色通道和延时服务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□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是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项目类型</w:t>
            </w:r>
          </w:p>
        </w:tc>
        <w:tc>
          <w:tcPr>
            <w:tcW w:w="843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□涉及中央及地方财政资金的民生项目、灾后重建、精准扶贫项目等重大项目；</w:t>
            </w:r>
          </w:p>
          <w:p>
            <w:pPr>
              <w:jc w:val="left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□对全市经济社会发展有重要推动作用和重要影响的建设项目；</w:t>
            </w:r>
          </w:p>
          <w:p>
            <w:pPr>
              <w:jc w:val="left"/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□县、区级及以上人民政府确定的纳入年度投资计划、市领导包保项目；</w:t>
            </w:r>
          </w:p>
          <w:p>
            <w:pPr>
              <w:jc w:val="left"/>
              <w:rPr>
                <w:rFonts w:hint="default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□其他需要特别关注的项目。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招标人（招标代理机构）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430" w:type="dxa"/>
            <w:gridSpan w:val="7"/>
            <w:noWrap w:val="0"/>
            <w:vAlign w:val="center"/>
          </w:tcPr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0" w:firstLineChars="15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ind w:firstLine="3600" w:firstLineChars="1500"/>
              <w:jc w:val="righ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  <w:jc w:val="center"/>
        </w:trPr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交易中心</w:t>
            </w:r>
            <w:r>
              <w:rPr>
                <w:rFonts w:hint="eastAsia"/>
                <w:b w:val="0"/>
                <w:bCs/>
                <w:sz w:val="21"/>
                <w:szCs w:val="21"/>
                <w:lang w:eastAsia="zh-CN"/>
              </w:rPr>
              <w:t>意见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both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both"/>
              <w:rPr>
                <w:b w:val="0"/>
                <w:bCs/>
                <w:sz w:val="21"/>
                <w:szCs w:val="21"/>
              </w:rPr>
            </w:pPr>
          </w:p>
          <w:p>
            <w:pPr>
              <w:jc w:val="center"/>
              <w:rPr>
                <w:b w:val="0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专项经办人：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jc w:val="right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3054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工程部负责人：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jc w:val="right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2886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jc w:val="right"/>
              <w:rPr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370E"/>
    <w:rsid w:val="06471A6F"/>
    <w:rsid w:val="0DE05749"/>
    <w:rsid w:val="304E5D5D"/>
    <w:rsid w:val="5E2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2023-11-29T08:33:00Z</dcterms:created>
  <dc:creator>Administrator</dc:creator>
  <cp:lastModifiedBy>夏渚</cp:lastModifiedBy>
  <dcterms:modified xsi:type="dcterms:W3CDTF">2024-01-29T03:01:35Z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