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53" w:rsidRDefault="00C67653">
      <w:pPr>
        <w:ind w:firstLineChars="98" w:firstLine="236"/>
        <w:outlineLvl w:val="2"/>
        <w:rPr>
          <w:rFonts w:ascii="宋体" w:hAnsi="宋体"/>
          <w:b/>
          <w:sz w:val="24"/>
        </w:rPr>
      </w:pPr>
      <w:bookmarkStart w:id="0" w:name="_Toc324495524"/>
      <w:bookmarkStart w:id="1" w:name="_Toc324173310"/>
      <w:bookmarkStart w:id="2" w:name="_Toc307405968"/>
    </w:p>
    <w:p w:rsidR="003D0456" w:rsidRDefault="00C978A1" w:rsidP="00C978A1">
      <w:pPr>
        <w:ind w:firstLineChars="100" w:firstLine="442"/>
        <w:jc w:val="center"/>
        <w:rPr>
          <w:rFonts w:ascii="黑体" w:eastAsia="黑体" w:hAnsi="黑体" w:cs="宋体"/>
          <w:b/>
          <w:color w:val="000000"/>
          <w:kern w:val="0"/>
          <w:sz w:val="44"/>
          <w:szCs w:val="44"/>
        </w:rPr>
      </w:pPr>
      <w:r w:rsidRPr="00E262B3">
        <w:rPr>
          <w:rFonts w:ascii="黑体" w:eastAsia="黑体" w:hAnsi="黑体" w:cs="宋体" w:hint="eastAsia"/>
          <w:b/>
          <w:color w:val="000000"/>
          <w:kern w:val="0"/>
          <w:sz w:val="44"/>
          <w:szCs w:val="44"/>
        </w:rPr>
        <w:t>潮州市公共资源交易中心</w:t>
      </w:r>
    </w:p>
    <w:p w:rsidR="00C978A1" w:rsidRPr="003D0456" w:rsidRDefault="00C978A1" w:rsidP="003D0456">
      <w:pPr>
        <w:ind w:firstLineChars="100" w:firstLine="442"/>
        <w:jc w:val="center"/>
        <w:rPr>
          <w:rFonts w:ascii="黑体" w:eastAsia="黑体" w:hAnsi="黑体" w:cs="黑体"/>
          <w:b/>
          <w:sz w:val="44"/>
          <w:szCs w:val="44"/>
        </w:rPr>
      </w:pPr>
      <w:r w:rsidRPr="00E262B3">
        <w:rPr>
          <w:rFonts w:ascii="黑体" w:eastAsia="黑体" w:hAnsi="黑体" w:cs="黑体" w:hint="eastAsia"/>
          <w:b/>
          <w:sz w:val="44"/>
          <w:szCs w:val="44"/>
        </w:rPr>
        <w:t>产权招标</w:t>
      </w:r>
      <w:r w:rsidRPr="00E262B3">
        <w:rPr>
          <w:rFonts w:ascii="黑体" w:eastAsia="黑体" w:hAnsi="黑体" w:cs="宋体" w:hint="eastAsia"/>
          <w:b/>
          <w:color w:val="000000"/>
          <w:kern w:val="0"/>
          <w:sz w:val="44"/>
          <w:szCs w:val="44"/>
        </w:rPr>
        <w:t>服务指南</w:t>
      </w:r>
    </w:p>
    <w:p w:rsidR="00C67653" w:rsidRPr="00FE7B51" w:rsidRDefault="00C67653" w:rsidP="00FE7B51">
      <w:pPr>
        <w:ind w:firstLineChars="98" w:firstLine="315"/>
        <w:outlineLvl w:val="2"/>
        <w:rPr>
          <w:rFonts w:ascii="仿宋" w:eastAsia="仿宋" w:hAnsi="仿宋"/>
          <w:b/>
          <w:sz w:val="32"/>
          <w:szCs w:val="32"/>
        </w:rPr>
      </w:pPr>
    </w:p>
    <w:p w:rsidR="00871FB6" w:rsidRPr="00FE7B51" w:rsidRDefault="00040068" w:rsidP="00FE7B51">
      <w:pPr>
        <w:ind w:firstLineChars="98" w:firstLine="315"/>
        <w:outlineLvl w:val="2"/>
        <w:rPr>
          <w:rFonts w:ascii="仿宋" w:eastAsia="仿宋" w:hAnsi="仿宋"/>
          <w:b/>
          <w:sz w:val="32"/>
          <w:szCs w:val="32"/>
        </w:rPr>
      </w:pPr>
      <w:r>
        <w:rPr>
          <w:rFonts w:ascii="仿宋" w:eastAsia="仿宋" w:hAnsi="仿宋" w:hint="eastAsia"/>
          <w:b/>
          <w:sz w:val="32"/>
          <w:szCs w:val="32"/>
        </w:rPr>
        <w:t>一、</w:t>
      </w:r>
      <w:r w:rsidRPr="00FE7B51">
        <w:rPr>
          <w:rFonts w:ascii="仿宋" w:eastAsia="仿宋" w:hAnsi="仿宋" w:hint="eastAsia"/>
          <w:b/>
          <w:sz w:val="32"/>
          <w:szCs w:val="32"/>
        </w:rPr>
        <w:t>交易申请</w:t>
      </w:r>
      <w:bookmarkEnd w:id="0"/>
      <w:bookmarkEnd w:id="1"/>
    </w:p>
    <w:p w:rsidR="00E01214" w:rsidRDefault="004408CE" w:rsidP="00E01214">
      <w:pPr>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招标</w:t>
      </w:r>
      <w:r w:rsidR="00E01214" w:rsidRPr="007C5A74">
        <w:rPr>
          <w:rFonts w:ascii="仿宋" w:eastAsia="仿宋" w:hAnsi="仿宋" w:cs="宋体" w:hint="eastAsia"/>
          <w:color w:val="000000"/>
          <w:kern w:val="0"/>
          <w:sz w:val="32"/>
          <w:szCs w:val="32"/>
        </w:rPr>
        <w:t>人</w:t>
      </w:r>
      <w:r>
        <w:rPr>
          <w:rFonts w:ascii="仿宋" w:eastAsia="仿宋" w:hAnsi="仿宋" w:cs="宋体" w:hint="eastAsia"/>
          <w:color w:val="000000"/>
          <w:kern w:val="0"/>
          <w:sz w:val="32"/>
          <w:szCs w:val="32"/>
        </w:rPr>
        <w:t>（招标代理机构）</w:t>
      </w:r>
      <w:r w:rsidR="00E01214" w:rsidRPr="007C5A74">
        <w:rPr>
          <w:rFonts w:ascii="仿宋" w:eastAsia="仿宋" w:hAnsi="仿宋" w:cs="宋体" w:hint="eastAsia"/>
          <w:color w:val="000000"/>
          <w:kern w:val="0"/>
          <w:sz w:val="32"/>
          <w:szCs w:val="32"/>
        </w:rPr>
        <w:t>向市公共资源交</w:t>
      </w:r>
      <w:r w:rsidR="00E01214">
        <w:rPr>
          <w:rFonts w:ascii="仿宋" w:eastAsia="仿宋" w:hAnsi="仿宋" w:cs="宋体" w:hint="eastAsia"/>
          <w:color w:val="000000"/>
          <w:kern w:val="0"/>
          <w:sz w:val="32"/>
          <w:szCs w:val="32"/>
        </w:rPr>
        <w:t>易中心产权交易部提出进场交易申请，并提交如下相关</w:t>
      </w:r>
      <w:r w:rsidR="00E01214" w:rsidRPr="007C5A74">
        <w:rPr>
          <w:rFonts w:ascii="仿宋" w:eastAsia="仿宋" w:hAnsi="仿宋" w:cs="宋体" w:hint="eastAsia"/>
          <w:color w:val="000000"/>
          <w:kern w:val="0"/>
          <w:sz w:val="32"/>
          <w:szCs w:val="32"/>
        </w:rPr>
        <w:t>资料</w:t>
      </w:r>
      <w:r w:rsidR="00E01214">
        <w:rPr>
          <w:rFonts w:ascii="仿宋" w:eastAsia="仿宋" w:hAnsi="仿宋" w:cs="宋体" w:hint="eastAsia"/>
          <w:color w:val="000000"/>
          <w:kern w:val="0"/>
          <w:sz w:val="32"/>
          <w:szCs w:val="32"/>
        </w:rPr>
        <w:t>（一式一份，提供的资料为复印件的应加盖单位公章）：</w:t>
      </w:r>
    </w:p>
    <w:p w:rsidR="00E01214" w:rsidRPr="007B1D22" w:rsidRDefault="007B1D22" w:rsidP="007B1D22">
      <w:pPr>
        <w:pStyle w:val="a3"/>
        <w:spacing w:line="600" w:lineRule="exact"/>
        <w:ind w:left="420" w:firstLineChars="100" w:firstLine="320"/>
        <w:rPr>
          <w:rFonts w:ascii="仿宋_GB2312" w:eastAsia="仿宋_GB2312"/>
          <w:sz w:val="32"/>
          <w:szCs w:val="32"/>
        </w:rPr>
      </w:pPr>
      <w:r>
        <w:rPr>
          <w:rFonts w:ascii="仿宋_GB2312" w:eastAsia="仿宋_GB2312" w:hint="eastAsia"/>
          <w:sz w:val="32"/>
          <w:szCs w:val="32"/>
        </w:rPr>
        <w:t>1、</w:t>
      </w:r>
      <w:r w:rsidR="00E01214" w:rsidRPr="007B1D22">
        <w:rPr>
          <w:rFonts w:ascii="仿宋_GB2312" w:eastAsia="仿宋_GB2312" w:hint="eastAsia"/>
          <w:sz w:val="32"/>
          <w:szCs w:val="32"/>
        </w:rPr>
        <w:t>广东省公共资源交易申请表（附件一）；</w:t>
      </w:r>
    </w:p>
    <w:p w:rsidR="003261C2" w:rsidRDefault="00E41822" w:rsidP="007B1D22">
      <w:pPr>
        <w:spacing w:line="360" w:lineRule="auto"/>
        <w:ind w:firstLineChars="200" w:firstLine="640"/>
        <w:rPr>
          <w:rFonts w:ascii="仿宋_GB2312" w:eastAsia="仿宋_GB2312"/>
          <w:sz w:val="32"/>
          <w:szCs w:val="32"/>
        </w:rPr>
      </w:pPr>
      <w:r>
        <w:rPr>
          <w:rFonts w:ascii="仿宋" w:eastAsia="仿宋" w:hAnsi="仿宋" w:hint="eastAsia"/>
          <w:sz w:val="32"/>
          <w:szCs w:val="32"/>
        </w:rPr>
        <w:t>2、</w:t>
      </w:r>
      <w:r w:rsidR="00EF37DF">
        <w:rPr>
          <w:rFonts w:ascii="仿宋" w:eastAsia="仿宋" w:hAnsi="仿宋" w:hint="eastAsia"/>
          <w:sz w:val="32"/>
          <w:szCs w:val="32"/>
        </w:rPr>
        <w:t>项目进场招标委托书</w:t>
      </w:r>
      <w:r>
        <w:rPr>
          <w:rFonts w:ascii="仿宋" w:eastAsia="仿宋" w:hAnsi="仿宋" w:hint="eastAsia"/>
          <w:sz w:val="32"/>
          <w:szCs w:val="32"/>
        </w:rPr>
        <w:t>（</w:t>
      </w:r>
      <w:r w:rsidRPr="007B1D22">
        <w:rPr>
          <w:rFonts w:ascii="仿宋_GB2312" w:eastAsia="仿宋_GB2312" w:hint="eastAsia"/>
          <w:sz w:val="32"/>
          <w:szCs w:val="32"/>
        </w:rPr>
        <w:t>附件</w:t>
      </w:r>
      <w:r>
        <w:rPr>
          <w:rFonts w:ascii="仿宋_GB2312" w:eastAsia="仿宋_GB2312" w:hint="eastAsia"/>
          <w:sz w:val="32"/>
          <w:szCs w:val="32"/>
        </w:rPr>
        <w:t>二</w:t>
      </w:r>
      <w:r>
        <w:rPr>
          <w:rFonts w:ascii="仿宋" w:eastAsia="仿宋" w:hAnsi="仿宋" w:hint="eastAsia"/>
          <w:sz w:val="32"/>
          <w:szCs w:val="32"/>
        </w:rPr>
        <w:t>）</w:t>
      </w:r>
      <w:r w:rsidRPr="00FE7B51">
        <w:rPr>
          <w:rFonts w:ascii="仿宋" w:eastAsia="仿宋" w:hAnsi="仿宋" w:hint="eastAsia"/>
          <w:sz w:val="32"/>
          <w:szCs w:val="32"/>
        </w:rPr>
        <w:t>、进场交易承诺书</w:t>
      </w:r>
      <w:r>
        <w:rPr>
          <w:rFonts w:ascii="仿宋" w:eastAsia="仿宋" w:hAnsi="仿宋" w:hint="eastAsia"/>
          <w:sz w:val="32"/>
          <w:szCs w:val="32"/>
        </w:rPr>
        <w:t>（</w:t>
      </w:r>
      <w:r w:rsidRPr="007B1D22">
        <w:rPr>
          <w:rFonts w:ascii="仿宋_GB2312" w:eastAsia="仿宋_GB2312" w:hint="eastAsia"/>
          <w:sz w:val="32"/>
          <w:szCs w:val="32"/>
        </w:rPr>
        <w:t>附件</w:t>
      </w:r>
      <w:r>
        <w:rPr>
          <w:rFonts w:ascii="仿宋_GB2312" w:eastAsia="仿宋_GB2312" w:hint="eastAsia"/>
          <w:sz w:val="32"/>
          <w:szCs w:val="32"/>
        </w:rPr>
        <w:t>三</w:t>
      </w:r>
      <w:r>
        <w:rPr>
          <w:rFonts w:ascii="仿宋" w:eastAsia="仿宋" w:hAnsi="仿宋" w:hint="eastAsia"/>
          <w:sz w:val="32"/>
          <w:szCs w:val="32"/>
        </w:rPr>
        <w:t>）</w:t>
      </w:r>
      <w:r w:rsidRPr="00FE7B51">
        <w:rPr>
          <w:rFonts w:ascii="仿宋" w:eastAsia="仿宋" w:hAnsi="仿宋" w:hint="eastAsia"/>
          <w:sz w:val="32"/>
          <w:szCs w:val="32"/>
        </w:rPr>
        <w:t>、招标文件</w:t>
      </w:r>
      <w:r w:rsidR="001D257D">
        <w:rPr>
          <w:rFonts w:ascii="仿宋" w:eastAsia="仿宋" w:hAnsi="仿宋" w:hint="eastAsia"/>
          <w:sz w:val="32"/>
          <w:szCs w:val="32"/>
        </w:rPr>
        <w:t>备案</w:t>
      </w:r>
      <w:r w:rsidR="00EF37DF">
        <w:rPr>
          <w:rFonts w:ascii="仿宋" w:eastAsia="仿宋" w:hAnsi="仿宋" w:hint="eastAsia"/>
          <w:sz w:val="32"/>
          <w:szCs w:val="32"/>
        </w:rPr>
        <w:t>表</w:t>
      </w:r>
      <w:r>
        <w:rPr>
          <w:rFonts w:ascii="仿宋" w:eastAsia="仿宋" w:hAnsi="仿宋" w:hint="eastAsia"/>
          <w:sz w:val="32"/>
          <w:szCs w:val="32"/>
        </w:rPr>
        <w:t>（</w:t>
      </w:r>
      <w:r w:rsidRPr="007B1D22">
        <w:rPr>
          <w:rFonts w:ascii="仿宋_GB2312" w:eastAsia="仿宋_GB2312" w:hint="eastAsia"/>
          <w:sz w:val="32"/>
          <w:szCs w:val="32"/>
        </w:rPr>
        <w:t>附件</w:t>
      </w:r>
      <w:r>
        <w:rPr>
          <w:rFonts w:ascii="仿宋_GB2312" w:eastAsia="仿宋_GB2312" w:hint="eastAsia"/>
          <w:sz w:val="32"/>
          <w:szCs w:val="32"/>
        </w:rPr>
        <w:t>四）</w:t>
      </w:r>
      <w:r>
        <w:rPr>
          <w:rFonts w:ascii="仿宋" w:eastAsia="仿宋" w:hAnsi="仿宋" w:hint="eastAsia"/>
          <w:sz w:val="32"/>
          <w:szCs w:val="32"/>
        </w:rPr>
        <w:t>；</w:t>
      </w:r>
    </w:p>
    <w:p w:rsidR="007B1D22" w:rsidRPr="00FE7B51" w:rsidRDefault="00E41822" w:rsidP="007B1D22">
      <w:pPr>
        <w:spacing w:line="360" w:lineRule="auto"/>
        <w:ind w:firstLineChars="200" w:firstLine="640"/>
        <w:rPr>
          <w:rFonts w:ascii="仿宋" w:eastAsia="仿宋" w:hAnsi="仿宋"/>
          <w:sz w:val="32"/>
          <w:szCs w:val="32"/>
        </w:rPr>
      </w:pPr>
      <w:bookmarkStart w:id="3" w:name="OLE_LINK1"/>
      <w:bookmarkStart w:id="4" w:name="OLE_LINK2"/>
      <w:r>
        <w:rPr>
          <w:rFonts w:ascii="仿宋_GB2312" w:eastAsia="仿宋_GB2312" w:hint="eastAsia"/>
          <w:sz w:val="32"/>
          <w:szCs w:val="32"/>
        </w:rPr>
        <w:t>3</w:t>
      </w:r>
      <w:r w:rsidR="007B1D22">
        <w:rPr>
          <w:rFonts w:ascii="仿宋_GB2312" w:eastAsia="仿宋_GB2312" w:hint="eastAsia"/>
          <w:sz w:val="32"/>
          <w:szCs w:val="32"/>
        </w:rPr>
        <w:t>、</w:t>
      </w:r>
      <w:r>
        <w:rPr>
          <w:rFonts w:ascii="仿宋" w:eastAsia="仿宋" w:hAnsi="仿宋" w:hint="eastAsia"/>
          <w:sz w:val="32"/>
          <w:szCs w:val="32"/>
        </w:rPr>
        <w:t>招标人</w:t>
      </w:r>
      <w:r w:rsidR="007B1D22" w:rsidRPr="00FE7B51">
        <w:rPr>
          <w:rFonts w:ascii="仿宋" w:eastAsia="仿宋" w:hAnsi="仿宋" w:hint="eastAsia"/>
          <w:sz w:val="32"/>
          <w:szCs w:val="32"/>
        </w:rPr>
        <w:t>营业执照、组织机构代码证或事业单位法定代表人证明书；</w:t>
      </w:r>
    </w:p>
    <w:p w:rsidR="007B1D22" w:rsidRPr="00FE7B51" w:rsidRDefault="007B1D22" w:rsidP="007B1D22">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E41822">
        <w:rPr>
          <w:rFonts w:ascii="仿宋" w:eastAsia="仿宋" w:hAnsi="仿宋" w:hint="eastAsia"/>
          <w:sz w:val="32"/>
          <w:szCs w:val="32"/>
        </w:rPr>
        <w:t>招标人</w:t>
      </w:r>
      <w:r w:rsidRPr="00FE7B51">
        <w:rPr>
          <w:rFonts w:ascii="仿宋" w:eastAsia="仿宋" w:hAnsi="仿宋" w:hint="eastAsia"/>
          <w:sz w:val="32"/>
          <w:szCs w:val="32"/>
        </w:rPr>
        <w:t>法人身份证复印件、</w:t>
      </w:r>
      <w:r w:rsidR="00EB609C">
        <w:rPr>
          <w:rFonts w:ascii="仿宋" w:eastAsia="仿宋" w:hAnsi="仿宋" w:hint="eastAsia"/>
          <w:sz w:val="32"/>
          <w:szCs w:val="32"/>
        </w:rPr>
        <w:t>法人授权</w:t>
      </w:r>
      <w:r w:rsidRPr="00FE7B51">
        <w:rPr>
          <w:rFonts w:ascii="仿宋" w:eastAsia="仿宋" w:hAnsi="仿宋" w:hint="eastAsia"/>
          <w:sz w:val="32"/>
          <w:szCs w:val="32"/>
        </w:rPr>
        <w:t>委托</w:t>
      </w:r>
      <w:r w:rsidR="00EB609C">
        <w:rPr>
          <w:rFonts w:ascii="仿宋" w:eastAsia="仿宋" w:hAnsi="仿宋" w:hint="eastAsia"/>
          <w:sz w:val="32"/>
          <w:szCs w:val="32"/>
        </w:rPr>
        <w:t>书</w:t>
      </w:r>
      <w:r w:rsidRPr="00FE7B51">
        <w:rPr>
          <w:rFonts w:ascii="仿宋" w:eastAsia="仿宋" w:hAnsi="仿宋" w:hint="eastAsia"/>
          <w:sz w:val="32"/>
          <w:szCs w:val="32"/>
        </w:rPr>
        <w:t>、被委托人身份证复印件;</w:t>
      </w:r>
    </w:p>
    <w:p w:rsidR="007B1D22" w:rsidRPr="00FE7B51" w:rsidRDefault="00B57CE5" w:rsidP="007B1D22">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007B1D22" w:rsidRPr="00FE7B51">
        <w:rPr>
          <w:rFonts w:ascii="仿宋" w:eastAsia="仿宋" w:hAnsi="仿宋" w:hint="eastAsia"/>
          <w:sz w:val="32"/>
          <w:szCs w:val="32"/>
        </w:rPr>
        <w:t>招标代理合同和代理机构营业执照</w:t>
      </w:r>
      <w:r w:rsidR="00EB609C">
        <w:rPr>
          <w:rFonts w:ascii="仿宋" w:eastAsia="仿宋" w:hAnsi="仿宋" w:hint="eastAsia"/>
          <w:sz w:val="32"/>
          <w:szCs w:val="32"/>
        </w:rPr>
        <w:t>、</w:t>
      </w:r>
      <w:r w:rsidR="007B1D22" w:rsidRPr="00FE7B51">
        <w:rPr>
          <w:rFonts w:ascii="仿宋" w:eastAsia="仿宋" w:hAnsi="仿宋" w:hint="eastAsia"/>
          <w:sz w:val="32"/>
          <w:szCs w:val="32"/>
        </w:rPr>
        <w:t>法人身份证复印件；招标代理机构项目负责人授权委托书、身份证复印件和社保机构签发的近三个月社保缴纳记录；</w:t>
      </w:r>
    </w:p>
    <w:p w:rsidR="00794A00" w:rsidRPr="00FA0EDD" w:rsidRDefault="00794A00" w:rsidP="00EB609C">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sidRPr="00FA0EDD">
        <w:rPr>
          <w:rFonts w:ascii="仿宋" w:eastAsia="仿宋" w:hAnsi="仿宋" w:hint="eastAsia"/>
          <w:sz w:val="32"/>
          <w:szCs w:val="32"/>
        </w:rPr>
        <w:t>资产</w:t>
      </w:r>
      <w:r>
        <w:rPr>
          <w:rFonts w:ascii="仿宋" w:eastAsia="仿宋" w:hAnsi="仿宋" w:hint="eastAsia"/>
          <w:sz w:val="32"/>
          <w:szCs w:val="32"/>
        </w:rPr>
        <w:t>权属</w:t>
      </w:r>
      <w:r w:rsidR="00EB609C" w:rsidRPr="00FA0EDD">
        <w:rPr>
          <w:rFonts w:ascii="仿宋" w:eastAsia="仿宋" w:hAnsi="仿宋" w:hint="eastAsia"/>
          <w:sz w:val="32"/>
          <w:szCs w:val="32"/>
        </w:rPr>
        <w:t>的</w:t>
      </w:r>
      <w:r w:rsidRPr="00FA0EDD">
        <w:rPr>
          <w:rFonts w:ascii="仿宋" w:eastAsia="仿宋" w:hAnsi="仿宋" w:hint="eastAsia"/>
          <w:sz w:val="32"/>
          <w:szCs w:val="32"/>
        </w:rPr>
        <w:t>有关证明；</w:t>
      </w:r>
    </w:p>
    <w:p w:rsidR="00794A00" w:rsidRDefault="00794A00" w:rsidP="00EB609C">
      <w:pPr>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EB609C">
        <w:rPr>
          <w:rFonts w:ascii="仿宋" w:eastAsia="仿宋" w:hAnsi="仿宋" w:hint="eastAsia"/>
          <w:sz w:val="32"/>
          <w:szCs w:val="32"/>
        </w:rPr>
        <w:t>招标人</w:t>
      </w:r>
      <w:r>
        <w:rPr>
          <w:rFonts w:ascii="仿宋" w:eastAsia="仿宋" w:hAnsi="仿宋" w:hint="eastAsia"/>
          <w:sz w:val="32"/>
          <w:szCs w:val="32"/>
        </w:rPr>
        <w:t>的请示及主管部门出具的书面批复意见；</w:t>
      </w:r>
    </w:p>
    <w:p w:rsidR="00E01214" w:rsidRPr="004408CE" w:rsidRDefault="00B57CE5" w:rsidP="00B57CE5">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sidR="00E01214" w:rsidRPr="004408CE">
        <w:rPr>
          <w:rFonts w:ascii="仿宋_GB2312" w:eastAsia="仿宋_GB2312" w:hint="eastAsia"/>
          <w:sz w:val="32"/>
          <w:szCs w:val="32"/>
        </w:rPr>
        <w:t>、资产评估报告；</w:t>
      </w:r>
    </w:p>
    <w:p w:rsidR="00E01214" w:rsidRPr="004408CE" w:rsidRDefault="00C82BFD" w:rsidP="001C77AC">
      <w:pPr>
        <w:spacing w:line="600" w:lineRule="exact"/>
        <w:ind w:firstLineChars="200" w:firstLine="640"/>
        <w:rPr>
          <w:rFonts w:ascii="仿宋_GB2312" w:eastAsia="仿宋_GB2312"/>
          <w:sz w:val="32"/>
          <w:szCs w:val="32"/>
        </w:rPr>
      </w:pPr>
      <w:r>
        <w:rPr>
          <w:rFonts w:ascii="仿宋_GB2312" w:eastAsia="仿宋_GB2312" w:hint="eastAsia"/>
          <w:sz w:val="32"/>
          <w:szCs w:val="32"/>
        </w:rPr>
        <w:t>8</w:t>
      </w:r>
      <w:r w:rsidR="00E01214" w:rsidRPr="004408CE">
        <w:rPr>
          <w:rFonts w:ascii="仿宋_GB2312" w:eastAsia="仿宋_GB2312" w:hint="eastAsia"/>
          <w:sz w:val="32"/>
          <w:szCs w:val="32"/>
        </w:rPr>
        <w:t>、招标公告；</w:t>
      </w:r>
    </w:p>
    <w:p w:rsidR="00E01214" w:rsidRDefault="00C82BFD" w:rsidP="001C77AC">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9</w:t>
      </w:r>
      <w:r w:rsidR="00E01214" w:rsidRPr="004408CE">
        <w:rPr>
          <w:rFonts w:ascii="仿宋_GB2312" w:eastAsia="仿宋_GB2312" w:hint="eastAsia"/>
          <w:sz w:val="32"/>
          <w:szCs w:val="32"/>
        </w:rPr>
        <w:t>、招标文件</w:t>
      </w:r>
      <w:r w:rsidR="0064638B">
        <w:rPr>
          <w:rFonts w:ascii="仿宋_GB2312" w:eastAsia="仿宋_GB2312" w:hint="eastAsia"/>
          <w:sz w:val="32"/>
          <w:szCs w:val="32"/>
        </w:rPr>
        <w:t>。</w:t>
      </w:r>
    </w:p>
    <w:p w:rsidR="00C82BFD" w:rsidRDefault="00C82BFD" w:rsidP="001C77AC">
      <w:pPr>
        <w:spacing w:line="600" w:lineRule="exact"/>
        <w:ind w:firstLineChars="200" w:firstLine="640"/>
        <w:rPr>
          <w:rFonts w:ascii="仿宋_GB2312" w:eastAsia="仿宋_GB2312"/>
          <w:sz w:val="32"/>
          <w:szCs w:val="32"/>
        </w:rPr>
      </w:pPr>
      <w:r>
        <w:rPr>
          <w:rFonts w:ascii="仿宋_GB2312" w:eastAsia="仿宋_GB2312" w:hint="eastAsia"/>
          <w:sz w:val="32"/>
          <w:szCs w:val="32"/>
        </w:rPr>
        <w:t>10、其他资料。</w:t>
      </w:r>
    </w:p>
    <w:bookmarkEnd w:id="3"/>
    <w:bookmarkEnd w:id="4"/>
    <w:p w:rsidR="00E01214" w:rsidRPr="00962321" w:rsidRDefault="00E01214" w:rsidP="00E01214">
      <w:pPr>
        <w:widowControl/>
        <w:spacing w:line="600" w:lineRule="atLeast"/>
        <w:ind w:firstLine="640"/>
        <w:jc w:val="left"/>
        <w:rPr>
          <w:rFonts w:ascii="仿宋" w:eastAsia="仿宋" w:hAnsi="仿宋" w:cs="宋体"/>
          <w:b/>
          <w:color w:val="000000"/>
          <w:kern w:val="0"/>
          <w:sz w:val="32"/>
          <w:szCs w:val="32"/>
        </w:rPr>
      </w:pPr>
      <w:r w:rsidRPr="00962321">
        <w:rPr>
          <w:rFonts w:ascii="仿宋" w:eastAsia="仿宋" w:hAnsi="仿宋" w:cs="宋体" w:hint="eastAsia"/>
          <w:b/>
          <w:color w:val="000000"/>
          <w:kern w:val="0"/>
          <w:sz w:val="32"/>
          <w:szCs w:val="32"/>
        </w:rPr>
        <w:t>二、项目受理</w:t>
      </w:r>
    </w:p>
    <w:p w:rsidR="0022793D" w:rsidRDefault="00E01214" w:rsidP="00E260DB">
      <w:pPr>
        <w:spacing w:line="360" w:lineRule="auto"/>
        <w:ind w:firstLineChars="200" w:firstLine="640"/>
        <w:rPr>
          <w:rFonts w:ascii="仿宋" w:eastAsia="仿宋" w:hAnsi="仿宋" w:cs="宋体"/>
          <w:color w:val="000000"/>
          <w:kern w:val="0"/>
          <w:sz w:val="32"/>
          <w:szCs w:val="32"/>
        </w:rPr>
      </w:pPr>
      <w:r w:rsidRPr="007C5A74">
        <w:rPr>
          <w:rFonts w:ascii="仿宋" w:eastAsia="仿宋" w:hAnsi="仿宋" w:cs="宋体" w:hint="eastAsia"/>
          <w:color w:val="000000"/>
          <w:kern w:val="0"/>
          <w:sz w:val="32"/>
          <w:szCs w:val="32"/>
        </w:rPr>
        <w:t>交易中心</w:t>
      </w:r>
      <w:r>
        <w:rPr>
          <w:rFonts w:ascii="仿宋" w:eastAsia="仿宋" w:hAnsi="仿宋" w:cs="宋体" w:hint="eastAsia"/>
          <w:color w:val="000000"/>
          <w:kern w:val="0"/>
          <w:sz w:val="32"/>
          <w:szCs w:val="32"/>
        </w:rPr>
        <w:t>在</w:t>
      </w:r>
      <w:r w:rsidR="006D451A">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个工作日内</w:t>
      </w:r>
      <w:r w:rsidRPr="007C5A74">
        <w:rPr>
          <w:rFonts w:ascii="仿宋" w:eastAsia="仿宋" w:hAnsi="仿宋" w:cs="宋体" w:hint="eastAsia"/>
          <w:color w:val="000000"/>
          <w:kern w:val="0"/>
          <w:sz w:val="32"/>
          <w:szCs w:val="32"/>
        </w:rPr>
        <w:t>对</w:t>
      </w:r>
      <w:r w:rsidR="00E260DB">
        <w:rPr>
          <w:rFonts w:ascii="仿宋" w:eastAsia="仿宋" w:hAnsi="仿宋" w:cs="宋体" w:hint="eastAsia"/>
          <w:color w:val="000000"/>
          <w:kern w:val="0"/>
          <w:sz w:val="32"/>
          <w:szCs w:val="32"/>
        </w:rPr>
        <w:t>招标</w:t>
      </w:r>
      <w:r w:rsidR="00E260DB" w:rsidRPr="007C5A74">
        <w:rPr>
          <w:rFonts w:ascii="仿宋" w:eastAsia="仿宋" w:hAnsi="仿宋" w:cs="宋体" w:hint="eastAsia"/>
          <w:color w:val="000000"/>
          <w:kern w:val="0"/>
          <w:sz w:val="32"/>
          <w:szCs w:val="32"/>
        </w:rPr>
        <w:t>人</w:t>
      </w:r>
      <w:r w:rsidR="00E260DB">
        <w:rPr>
          <w:rFonts w:ascii="仿宋" w:eastAsia="仿宋" w:hAnsi="仿宋" w:cs="宋体" w:hint="eastAsia"/>
          <w:color w:val="000000"/>
          <w:kern w:val="0"/>
          <w:sz w:val="32"/>
          <w:szCs w:val="32"/>
        </w:rPr>
        <w:t>（招标代理机构）</w:t>
      </w:r>
      <w:r w:rsidR="00F3685B">
        <w:rPr>
          <w:rFonts w:ascii="仿宋" w:eastAsia="仿宋" w:hAnsi="仿宋" w:cs="宋体" w:hint="eastAsia"/>
          <w:color w:val="000000"/>
          <w:kern w:val="0"/>
          <w:sz w:val="32"/>
          <w:szCs w:val="32"/>
        </w:rPr>
        <w:t>所提交的资料进行齐全性、形式</w:t>
      </w:r>
      <w:r w:rsidRPr="007C5A74">
        <w:rPr>
          <w:rFonts w:ascii="仿宋" w:eastAsia="仿宋" w:hAnsi="仿宋" w:cs="宋体" w:hint="eastAsia"/>
          <w:color w:val="000000"/>
          <w:kern w:val="0"/>
          <w:sz w:val="32"/>
          <w:szCs w:val="32"/>
        </w:rPr>
        <w:t>性</w:t>
      </w:r>
      <w:r w:rsidR="00E260DB">
        <w:rPr>
          <w:rFonts w:ascii="仿宋" w:eastAsia="仿宋" w:hAnsi="仿宋" w:cs="宋体" w:hint="eastAsia"/>
          <w:color w:val="000000"/>
          <w:kern w:val="0"/>
          <w:sz w:val="32"/>
          <w:szCs w:val="32"/>
        </w:rPr>
        <w:t>校</w:t>
      </w:r>
      <w:r w:rsidRPr="007C5A74">
        <w:rPr>
          <w:rFonts w:ascii="仿宋" w:eastAsia="仿宋" w:hAnsi="仿宋" w:cs="宋体" w:hint="eastAsia"/>
          <w:color w:val="000000"/>
          <w:kern w:val="0"/>
          <w:sz w:val="32"/>
          <w:szCs w:val="32"/>
        </w:rPr>
        <w:t>核，</w:t>
      </w:r>
      <w:r w:rsidRPr="004716A5">
        <w:rPr>
          <w:rFonts w:ascii="仿宋" w:eastAsia="仿宋" w:hAnsi="仿宋" w:cs="仿宋" w:hint="eastAsia"/>
          <w:sz w:val="32"/>
          <w:szCs w:val="32"/>
        </w:rPr>
        <w:t>资料</w:t>
      </w:r>
      <w:r>
        <w:rPr>
          <w:rFonts w:ascii="仿宋" w:eastAsia="仿宋" w:hAnsi="仿宋" w:cs="仿宋" w:hint="eastAsia"/>
          <w:sz w:val="32"/>
          <w:szCs w:val="32"/>
        </w:rPr>
        <w:t>不符合要求的，</w:t>
      </w:r>
      <w:r w:rsidRPr="004716A5">
        <w:rPr>
          <w:rFonts w:ascii="仿宋" w:eastAsia="仿宋" w:hAnsi="仿宋" w:cs="仿宋" w:hint="eastAsia"/>
          <w:sz w:val="32"/>
          <w:szCs w:val="32"/>
        </w:rPr>
        <w:t>一次性告知补充</w:t>
      </w:r>
      <w:r>
        <w:rPr>
          <w:rFonts w:ascii="仿宋" w:eastAsia="仿宋" w:hAnsi="仿宋" w:cs="仿宋" w:hint="eastAsia"/>
          <w:sz w:val="32"/>
          <w:szCs w:val="32"/>
        </w:rPr>
        <w:t>及修改</w:t>
      </w:r>
      <w:r w:rsidRPr="004716A5">
        <w:rPr>
          <w:rFonts w:ascii="仿宋" w:eastAsia="仿宋" w:hAnsi="仿宋" w:cs="仿宋" w:hint="eastAsia"/>
          <w:sz w:val="32"/>
          <w:szCs w:val="32"/>
        </w:rPr>
        <w:t>内容。资料</w:t>
      </w:r>
      <w:r>
        <w:rPr>
          <w:rFonts w:ascii="仿宋" w:eastAsia="仿宋" w:hAnsi="仿宋" w:cs="仿宋" w:hint="eastAsia"/>
          <w:sz w:val="32"/>
          <w:szCs w:val="32"/>
        </w:rPr>
        <w:t>符合要求的，</w:t>
      </w:r>
      <w:r w:rsidR="00E260DB" w:rsidRPr="00FE7B51">
        <w:rPr>
          <w:rFonts w:ascii="仿宋" w:eastAsia="仿宋" w:hAnsi="仿宋" w:hint="eastAsia"/>
          <w:sz w:val="32"/>
          <w:szCs w:val="32"/>
        </w:rPr>
        <w:t>办理</w:t>
      </w:r>
      <w:r w:rsidR="0022793D">
        <w:rPr>
          <w:rFonts w:ascii="仿宋" w:eastAsia="仿宋" w:hAnsi="仿宋" w:hint="eastAsia"/>
          <w:sz w:val="32"/>
          <w:szCs w:val="32"/>
        </w:rPr>
        <w:t>登记</w:t>
      </w:r>
      <w:r w:rsidR="00E260DB" w:rsidRPr="00FE7B51">
        <w:rPr>
          <w:rFonts w:ascii="仿宋" w:eastAsia="仿宋" w:hAnsi="仿宋" w:hint="eastAsia"/>
          <w:sz w:val="32"/>
          <w:szCs w:val="32"/>
        </w:rPr>
        <w:t>手续</w:t>
      </w:r>
      <w:r w:rsidR="00F3685B">
        <w:rPr>
          <w:rFonts w:ascii="仿宋" w:eastAsia="仿宋" w:hAnsi="仿宋" w:cs="宋体" w:hint="eastAsia"/>
          <w:color w:val="000000"/>
          <w:kern w:val="0"/>
          <w:sz w:val="32"/>
          <w:szCs w:val="32"/>
        </w:rPr>
        <w:t>。</w:t>
      </w:r>
    </w:p>
    <w:p w:rsidR="0022793D" w:rsidRPr="0022793D" w:rsidRDefault="0022793D" w:rsidP="0022793D">
      <w:pPr>
        <w:spacing w:line="360" w:lineRule="auto"/>
        <w:ind w:firstLineChars="200" w:firstLine="643"/>
        <w:rPr>
          <w:rFonts w:ascii="仿宋" w:eastAsia="仿宋" w:hAnsi="仿宋" w:cs="宋体"/>
          <w:b/>
          <w:color w:val="000000"/>
          <w:kern w:val="0"/>
          <w:sz w:val="32"/>
          <w:szCs w:val="32"/>
        </w:rPr>
      </w:pPr>
      <w:r w:rsidRPr="0022793D">
        <w:rPr>
          <w:rFonts w:ascii="仿宋" w:eastAsia="仿宋" w:hAnsi="仿宋" w:cs="宋体" w:hint="eastAsia"/>
          <w:b/>
          <w:color w:val="000000"/>
          <w:kern w:val="0"/>
          <w:sz w:val="32"/>
          <w:szCs w:val="32"/>
        </w:rPr>
        <w:t>三、</w:t>
      </w:r>
      <w:r w:rsidRPr="0022793D">
        <w:rPr>
          <w:rFonts w:ascii="仿宋" w:eastAsia="仿宋" w:hAnsi="仿宋" w:hint="eastAsia"/>
          <w:b/>
          <w:sz w:val="32"/>
          <w:szCs w:val="32"/>
        </w:rPr>
        <w:t>商定招标投标活动日程</w:t>
      </w:r>
    </w:p>
    <w:p w:rsidR="00E260DB" w:rsidRPr="00FE7B51" w:rsidRDefault="0022793D" w:rsidP="00E260DB">
      <w:pPr>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招标</w:t>
      </w:r>
      <w:r w:rsidRPr="007C5A74">
        <w:rPr>
          <w:rFonts w:ascii="仿宋" w:eastAsia="仿宋" w:hAnsi="仿宋" w:cs="宋体" w:hint="eastAsia"/>
          <w:color w:val="000000"/>
          <w:kern w:val="0"/>
          <w:sz w:val="32"/>
          <w:szCs w:val="32"/>
        </w:rPr>
        <w:t>人</w:t>
      </w:r>
      <w:r>
        <w:rPr>
          <w:rFonts w:ascii="仿宋" w:eastAsia="仿宋" w:hAnsi="仿宋" w:cs="宋体" w:hint="eastAsia"/>
          <w:color w:val="000000"/>
          <w:kern w:val="0"/>
          <w:sz w:val="32"/>
          <w:szCs w:val="32"/>
        </w:rPr>
        <w:t>（招标代理机构）</w:t>
      </w:r>
      <w:r w:rsidR="00FB327A">
        <w:rPr>
          <w:rFonts w:ascii="仿宋" w:eastAsia="仿宋" w:hAnsi="仿宋" w:hint="eastAsia"/>
          <w:sz w:val="32"/>
          <w:szCs w:val="32"/>
        </w:rPr>
        <w:t>按法定时间议定</w:t>
      </w:r>
      <w:r w:rsidR="00E260DB" w:rsidRPr="00FE7B51">
        <w:rPr>
          <w:rFonts w:ascii="仿宋" w:eastAsia="仿宋" w:hAnsi="仿宋" w:hint="eastAsia"/>
          <w:sz w:val="32"/>
          <w:szCs w:val="32"/>
        </w:rPr>
        <w:t>招标投标活动的日程安排，</w:t>
      </w:r>
      <w:r w:rsidR="00FB327A">
        <w:rPr>
          <w:rFonts w:ascii="仿宋" w:eastAsia="仿宋" w:hAnsi="仿宋" w:hint="eastAsia"/>
          <w:sz w:val="32"/>
          <w:szCs w:val="32"/>
        </w:rPr>
        <w:t>填写《日程安排表》</w:t>
      </w:r>
      <w:r w:rsidR="000668F6">
        <w:rPr>
          <w:rFonts w:ascii="仿宋" w:eastAsia="仿宋" w:hAnsi="仿宋" w:hint="eastAsia"/>
          <w:sz w:val="32"/>
          <w:szCs w:val="32"/>
        </w:rPr>
        <w:t>（附件五）</w:t>
      </w:r>
      <w:r w:rsidR="00E260DB" w:rsidRPr="00FE7B51">
        <w:rPr>
          <w:rFonts w:ascii="仿宋" w:eastAsia="仿宋" w:hAnsi="仿宋" w:hint="eastAsia"/>
          <w:sz w:val="32"/>
          <w:szCs w:val="32"/>
        </w:rPr>
        <w:t>。自招标文件开始下载之日起至投标人提交投标文件截止之日止，最短不得少于20日。</w:t>
      </w:r>
    </w:p>
    <w:p w:rsidR="006D3053" w:rsidRPr="00FE7B51" w:rsidRDefault="005F2753" w:rsidP="006D3053">
      <w:pPr>
        <w:spacing w:line="360" w:lineRule="auto"/>
        <w:ind w:firstLineChars="200" w:firstLine="643"/>
        <w:rPr>
          <w:rFonts w:ascii="仿宋" w:eastAsia="仿宋" w:hAnsi="仿宋"/>
          <w:b/>
          <w:sz w:val="32"/>
          <w:szCs w:val="32"/>
        </w:rPr>
      </w:pPr>
      <w:bookmarkStart w:id="5" w:name="_Toc307405971"/>
      <w:bookmarkEnd w:id="2"/>
      <w:r>
        <w:rPr>
          <w:rFonts w:ascii="仿宋" w:eastAsia="仿宋" w:hAnsi="仿宋" w:hint="eastAsia"/>
          <w:b/>
          <w:sz w:val="32"/>
          <w:szCs w:val="32"/>
        </w:rPr>
        <w:t>四、</w:t>
      </w:r>
      <w:r w:rsidRPr="00FE7B51">
        <w:rPr>
          <w:rFonts w:ascii="仿宋" w:eastAsia="仿宋" w:hAnsi="仿宋" w:hint="eastAsia"/>
          <w:b/>
          <w:sz w:val="32"/>
          <w:szCs w:val="32"/>
        </w:rPr>
        <w:t>发布招标公告</w:t>
      </w:r>
      <w:bookmarkEnd w:id="5"/>
      <w:r w:rsidR="006D3053">
        <w:rPr>
          <w:rFonts w:ascii="仿宋" w:eastAsia="仿宋" w:hAnsi="仿宋" w:hint="eastAsia"/>
          <w:b/>
          <w:sz w:val="32"/>
          <w:szCs w:val="32"/>
        </w:rPr>
        <w:t>、</w:t>
      </w:r>
      <w:r w:rsidR="006D3053" w:rsidRPr="00FE7B51">
        <w:rPr>
          <w:rFonts w:ascii="仿宋" w:eastAsia="仿宋" w:hAnsi="仿宋" w:hint="eastAsia"/>
          <w:b/>
          <w:sz w:val="32"/>
          <w:szCs w:val="32"/>
        </w:rPr>
        <w:t>答疑</w:t>
      </w:r>
      <w:r w:rsidR="006D3053">
        <w:rPr>
          <w:rFonts w:ascii="仿宋" w:eastAsia="仿宋" w:hAnsi="仿宋" w:hint="eastAsia"/>
          <w:b/>
          <w:sz w:val="32"/>
          <w:szCs w:val="32"/>
        </w:rPr>
        <w:t>澄清</w:t>
      </w:r>
    </w:p>
    <w:p w:rsidR="00871FB6" w:rsidRDefault="006D3053" w:rsidP="00FE7B51">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040068" w:rsidRPr="00FE7B51">
        <w:rPr>
          <w:rFonts w:ascii="仿宋" w:eastAsia="仿宋" w:hAnsi="仿宋" w:hint="eastAsia"/>
          <w:sz w:val="32"/>
          <w:szCs w:val="32"/>
        </w:rPr>
        <w:t>招标人</w:t>
      </w:r>
      <w:r w:rsidR="009F185D">
        <w:rPr>
          <w:rFonts w:ascii="仿宋" w:eastAsia="仿宋" w:hAnsi="仿宋" w:cs="宋体" w:hint="eastAsia"/>
          <w:color w:val="000000"/>
          <w:kern w:val="0"/>
          <w:sz w:val="32"/>
          <w:szCs w:val="32"/>
        </w:rPr>
        <w:t>（招标代理机构）</w:t>
      </w:r>
      <w:r w:rsidR="00040068" w:rsidRPr="00FE7B51">
        <w:rPr>
          <w:rFonts w:ascii="仿宋" w:eastAsia="仿宋" w:hAnsi="仿宋" w:hint="eastAsia"/>
          <w:sz w:val="32"/>
          <w:szCs w:val="32"/>
        </w:rPr>
        <w:t>在公共资源交易平台电子交易系统上发布公告。招标人上</w:t>
      </w:r>
      <w:proofErr w:type="gramStart"/>
      <w:r w:rsidR="00040068" w:rsidRPr="00FE7B51">
        <w:rPr>
          <w:rFonts w:ascii="仿宋" w:eastAsia="仿宋" w:hAnsi="仿宋" w:hint="eastAsia"/>
          <w:sz w:val="32"/>
          <w:szCs w:val="32"/>
        </w:rPr>
        <w:t>传提供</w:t>
      </w:r>
      <w:proofErr w:type="gramEnd"/>
      <w:r w:rsidR="00040068" w:rsidRPr="00FE7B51">
        <w:rPr>
          <w:rFonts w:ascii="仿宋" w:eastAsia="仿宋" w:hAnsi="仿宋" w:hint="eastAsia"/>
          <w:sz w:val="32"/>
          <w:szCs w:val="32"/>
        </w:rPr>
        <w:t>的招标文件以及相关附件，</w:t>
      </w:r>
      <w:r w:rsidR="0064638B">
        <w:rPr>
          <w:rFonts w:ascii="仿宋" w:eastAsia="仿宋" w:hAnsi="仿宋" w:hint="eastAsia"/>
          <w:sz w:val="32"/>
          <w:szCs w:val="32"/>
        </w:rPr>
        <w:t>应</w:t>
      </w:r>
      <w:r w:rsidR="00040068" w:rsidRPr="00FE7B51">
        <w:rPr>
          <w:rFonts w:ascii="仿宋" w:eastAsia="仿宋" w:hAnsi="仿宋" w:hint="eastAsia"/>
          <w:sz w:val="32"/>
          <w:szCs w:val="32"/>
        </w:rPr>
        <w:t>与提交的纸质资料内容一致</w:t>
      </w:r>
      <w:r w:rsidR="00915B20">
        <w:rPr>
          <w:rFonts w:ascii="仿宋" w:eastAsia="仿宋" w:hAnsi="仿宋" w:hint="eastAsia"/>
          <w:sz w:val="32"/>
          <w:szCs w:val="32"/>
        </w:rPr>
        <w:t>。</w:t>
      </w:r>
    </w:p>
    <w:p w:rsidR="00540488" w:rsidRPr="00BD2B85" w:rsidRDefault="006D3053" w:rsidP="00BD2B85">
      <w:pPr>
        <w:spacing w:line="600" w:lineRule="exact"/>
        <w:ind w:firstLine="636"/>
        <w:rPr>
          <w:rFonts w:ascii="仿宋_GB2312" w:eastAsia="仿宋_GB2312"/>
          <w:sz w:val="32"/>
          <w:szCs w:val="32"/>
        </w:rPr>
      </w:pPr>
      <w:r>
        <w:rPr>
          <w:rFonts w:ascii="仿宋" w:eastAsia="仿宋" w:hAnsi="仿宋" w:hint="eastAsia"/>
          <w:sz w:val="32"/>
          <w:szCs w:val="32"/>
        </w:rPr>
        <w:t>2、</w:t>
      </w:r>
      <w:r w:rsidR="00164BF7">
        <w:rPr>
          <w:rFonts w:ascii="仿宋" w:eastAsia="仿宋" w:hAnsi="仿宋" w:hint="eastAsia"/>
          <w:sz w:val="32"/>
          <w:szCs w:val="32"/>
        </w:rPr>
        <w:t>对</w:t>
      </w:r>
      <w:r w:rsidR="00686D2E">
        <w:rPr>
          <w:rFonts w:ascii="仿宋_GB2312" w:eastAsia="仿宋_GB2312" w:hint="eastAsia"/>
          <w:sz w:val="32"/>
          <w:szCs w:val="32"/>
        </w:rPr>
        <w:t>潜在投标人在交易平台以匿名方式提出问题</w:t>
      </w:r>
      <w:r w:rsidR="00164BF7">
        <w:rPr>
          <w:rFonts w:ascii="仿宋_GB2312" w:eastAsia="仿宋_GB2312" w:hint="eastAsia"/>
          <w:sz w:val="32"/>
          <w:szCs w:val="32"/>
        </w:rPr>
        <w:t>的答疑文件</w:t>
      </w:r>
      <w:r w:rsidR="00686D2E">
        <w:rPr>
          <w:rFonts w:ascii="仿宋_GB2312" w:eastAsia="仿宋_GB2312" w:hint="eastAsia"/>
          <w:sz w:val="32"/>
          <w:szCs w:val="32"/>
        </w:rPr>
        <w:t>，</w:t>
      </w:r>
      <w:r w:rsidR="00164BF7">
        <w:rPr>
          <w:rFonts w:ascii="仿宋_GB2312" w:eastAsia="仿宋_GB2312" w:hint="eastAsia"/>
          <w:sz w:val="32"/>
          <w:szCs w:val="32"/>
        </w:rPr>
        <w:t>以及</w:t>
      </w:r>
      <w:r w:rsidR="00164BF7" w:rsidRPr="00FE7B51">
        <w:rPr>
          <w:rFonts w:ascii="仿宋" w:eastAsia="仿宋" w:hAnsi="仿宋" w:hint="eastAsia"/>
          <w:sz w:val="32"/>
          <w:szCs w:val="32"/>
        </w:rPr>
        <w:t>招标人</w:t>
      </w:r>
      <w:r w:rsidR="00164BF7">
        <w:rPr>
          <w:rFonts w:ascii="仿宋" w:eastAsia="仿宋" w:hAnsi="仿宋" w:cs="宋体" w:hint="eastAsia"/>
          <w:color w:val="000000"/>
          <w:kern w:val="0"/>
          <w:sz w:val="32"/>
          <w:szCs w:val="32"/>
        </w:rPr>
        <w:t>（招标代理机构）的主动澄清或补遗文件，应</w:t>
      </w:r>
      <w:r w:rsidR="00686D2E">
        <w:rPr>
          <w:rFonts w:ascii="仿宋_GB2312" w:eastAsia="仿宋_GB2312" w:hint="eastAsia"/>
          <w:sz w:val="32"/>
          <w:szCs w:val="32"/>
        </w:rPr>
        <w:t>经主管部门</w:t>
      </w:r>
      <w:r w:rsidR="00164BF7">
        <w:rPr>
          <w:rFonts w:ascii="仿宋_GB2312" w:eastAsia="仿宋_GB2312" w:hint="eastAsia"/>
          <w:sz w:val="32"/>
          <w:szCs w:val="32"/>
        </w:rPr>
        <w:t>备案</w:t>
      </w:r>
      <w:r w:rsidR="00686D2E">
        <w:rPr>
          <w:rFonts w:ascii="仿宋_GB2312" w:eastAsia="仿宋_GB2312" w:hint="eastAsia"/>
          <w:sz w:val="32"/>
          <w:szCs w:val="32"/>
        </w:rPr>
        <w:t>后，</w:t>
      </w:r>
      <w:r w:rsidR="00164BF7">
        <w:rPr>
          <w:rFonts w:ascii="仿宋_GB2312" w:eastAsia="仿宋_GB2312" w:hint="eastAsia"/>
          <w:sz w:val="32"/>
          <w:szCs w:val="32"/>
        </w:rPr>
        <w:t>方能</w:t>
      </w:r>
      <w:r w:rsidR="00686D2E">
        <w:rPr>
          <w:rFonts w:ascii="仿宋_GB2312" w:eastAsia="仿宋_GB2312" w:hint="eastAsia"/>
          <w:sz w:val="32"/>
          <w:szCs w:val="32"/>
        </w:rPr>
        <w:t>在公共资源交易网上发布。</w:t>
      </w:r>
      <w:r w:rsidR="00540488" w:rsidRPr="00FE7B51">
        <w:rPr>
          <w:rFonts w:ascii="仿宋" w:eastAsia="仿宋" w:hAnsi="仿宋" w:hint="eastAsia"/>
          <w:sz w:val="32"/>
          <w:szCs w:val="32"/>
        </w:rPr>
        <w:t>内容可能影响投标文件编制的，应相应顺延投标截止时间。</w:t>
      </w:r>
    </w:p>
    <w:p w:rsidR="00871FB6" w:rsidRPr="00FE7B51" w:rsidRDefault="0017636A" w:rsidP="00FE7B51">
      <w:pPr>
        <w:spacing w:line="360" w:lineRule="auto"/>
        <w:ind w:firstLineChars="200" w:firstLine="643"/>
        <w:rPr>
          <w:rFonts w:ascii="仿宋" w:eastAsia="仿宋" w:hAnsi="仿宋"/>
          <w:b/>
          <w:sz w:val="32"/>
          <w:szCs w:val="32"/>
        </w:rPr>
      </w:pPr>
      <w:r>
        <w:rPr>
          <w:rFonts w:ascii="仿宋" w:eastAsia="仿宋" w:hAnsi="仿宋" w:hint="eastAsia"/>
          <w:b/>
          <w:sz w:val="32"/>
          <w:szCs w:val="32"/>
        </w:rPr>
        <w:t>五、</w:t>
      </w:r>
      <w:r w:rsidR="00040068" w:rsidRPr="00FE7B51">
        <w:rPr>
          <w:rFonts w:ascii="仿宋" w:eastAsia="仿宋" w:hAnsi="仿宋" w:hint="eastAsia"/>
          <w:b/>
          <w:sz w:val="32"/>
          <w:szCs w:val="32"/>
        </w:rPr>
        <w:t>投标人投标</w:t>
      </w:r>
    </w:p>
    <w:p w:rsidR="000D2265" w:rsidRDefault="0017636A" w:rsidP="00176B30">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040068" w:rsidRPr="00FE7B51">
        <w:rPr>
          <w:rFonts w:ascii="仿宋" w:eastAsia="仿宋" w:hAnsi="仿宋" w:hint="eastAsia"/>
          <w:sz w:val="32"/>
          <w:szCs w:val="32"/>
        </w:rPr>
        <w:t>投标人必须取得“CA数字证书”，方可</w:t>
      </w:r>
      <w:r w:rsidR="00DA0EF1">
        <w:rPr>
          <w:rFonts w:ascii="仿宋" w:eastAsia="仿宋" w:hAnsi="仿宋" w:hint="eastAsia"/>
          <w:sz w:val="32"/>
          <w:szCs w:val="32"/>
        </w:rPr>
        <w:t>参与</w:t>
      </w:r>
      <w:r w:rsidR="00040068" w:rsidRPr="00FE7B51">
        <w:rPr>
          <w:rFonts w:ascii="仿宋" w:eastAsia="仿宋" w:hAnsi="仿宋" w:hint="eastAsia"/>
          <w:sz w:val="32"/>
          <w:szCs w:val="32"/>
        </w:rPr>
        <w:t>投标。</w:t>
      </w:r>
      <w:r w:rsidR="000D2265">
        <w:rPr>
          <w:rFonts w:ascii="仿宋_GB2312" w:eastAsia="仿宋_GB2312" w:hint="eastAsia"/>
          <w:sz w:val="32"/>
          <w:szCs w:val="32"/>
        </w:rPr>
        <w:t>投标人通过“CA数字证书”，登录“潮州市公共资源</w:t>
      </w:r>
      <w:r w:rsidR="00C32FB7">
        <w:rPr>
          <w:rFonts w:ascii="仿宋_GB2312" w:eastAsia="仿宋_GB2312" w:hint="eastAsia"/>
          <w:sz w:val="32"/>
          <w:szCs w:val="32"/>
        </w:rPr>
        <w:t>交易网”，进行项目登记、下载招标文件。对招标文件有疑问的，可</w:t>
      </w:r>
      <w:r w:rsidR="000D2265" w:rsidRPr="00FE7B51">
        <w:rPr>
          <w:rFonts w:ascii="仿宋" w:eastAsia="仿宋" w:hAnsi="仿宋" w:hint="eastAsia"/>
          <w:sz w:val="32"/>
          <w:szCs w:val="32"/>
        </w:rPr>
        <w:t>在交易平台以匿</w:t>
      </w:r>
      <w:r w:rsidR="000D2265" w:rsidRPr="00FE7B51">
        <w:rPr>
          <w:rFonts w:ascii="仿宋" w:eastAsia="仿宋" w:hAnsi="仿宋" w:hint="eastAsia"/>
          <w:sz w:val="32"/>
          <w:szCs w:val="32"/>
        </w:rPr>
        <w:lastRenderedPageBreak/>
        <w:t>名方式提出</w:t>
      </w:r>
      <w:r w:rsidR="000D2265">
        <w:rPr>
          <w:rFonts w:ascii="仿宋" w:eastAsia="仿宋" w:hAnsi="仿宋" w:hint="eastAsia"/>
          <w:sz w:val="32"/>
          <w:szCs w:val="32"/>
        </w:rPr>
        <w:t>。</w:t>
      </w:r>
    </w:p>
    <w:p w:rsidR="000D2265" w:rsidRPr="00FE7B51" w:rsidRDefault="00176B30" w:rsidP="000D2265">
      <w:pPr>
        <w:spacing w:line="360" w:lineRule="auto"/>
        <w:ind w:firstLineChars="200" w:firstLine="640"/>
        <w:outlineLvl w:val="2"/>
        <w:rPr>
          <w:rFonts w:ascii="仿宋" w:eastAsia="仿宋" w:hAnsi="仿宋"/>
          <w:sz w:val="32"/>
          <w:szCs w:val="32"/>
        </w:rPr>
      </w:pPr>
      <w:r>
        <w:rPr>
          <w:rFonts w:ascii="仿宋" w:eastAsia="仿宋" w:hAnsi="仿宋" w:hint="eastAsia"/>
          <w:sz w:val="32"/>
          <w:szCs w:val="32"/>
        </w:rPr>
        <w:t>2</w:t>
      </w:r>
      <w:r w:rsidR="000D2265">
        <w:rPr>
          <w:rFonts w:ascii="仿宋" w:eastAsia="仿宋" w:hAnsi="仿宋" w:hint="eastAsia"/>
          <w:sz w:val="32"/>
          <w:szCs w:val="32"/>
        </w:rPr>
        <w:t>、</w:t>
      </w:r>
      <w:r w:rsidR="000D2265" w:rsidRPr="00FE7B51">
        <w:rPr>
          <w:rFonts w:ascii="仿宋" w:eastAsia="仿宋" w:hAnsi="仿宋" w:hint="eastAsia"/>
          <w:sz w:val="32"/>
          <w:szCs w:val="32"/>
        </w:rPr>
        <w:t>投标人</w:t>
      </w:r>
      <w:r w:rsidR="00C32FB7" w:rsidRPr="00C32FB7">
        <w:rPr>
          <w:rFonts w:ascii="仿宋" w:eastAsia="仿宋" w:hAnsi="仿宋" w:hint="eastAsia"/>
          <w:sz w:val="32"/>
          <w:szCs w:val="32"/>
        </w:rPr>
        <w:t>信息</w:t>
      </w:r>
      <w:r w:rsidR="000D2265" w:rsidRPr="00FE7B51">
        <w:rPr>
          <w:rFonts w:ascii="仿宋" w:eastAsia="仿宋" w:hAnsi="仿宋" w:hint="eastAsia"/>
          <w:sz w:val="32"/>
          <w:szCs w:val="32"/>
        </w:rPr>
        <w:t>登记完成后，通过投标保证金缴交系统缴交投标保证金或开立电子保函。 如采用缴交投标保证金的，必须从登记的企业基本</w:t>
      </w:r>
      <w:r w:rsidR="006F3163" w:rsidRPr="006C2E88">
        <w:rPr>
          <w:rFonts w:ascii="仿宋" w:eastAsia="仿宋" w:hAnsi="仿宋" w:hint="eastAsia"/>
          <w:color w:val="262626" w:themeColor="text1" w:themeTint="D9"/>
          <w:sz w:val="32"/>
          <w:szCs w:val="32"/>
        </w:rPr>
        <w:t>账户</w:t>
      </w:r>
      <w:r w:rsidR="000D2265" w:rsidRPr="00FE7B51">
        <w:rPr>
          <w:rFonts w:ascii="仿宋" w:eastAsia="仿宋" w:hAnsi="仿宋" w:hint="eastAsia"/>
          <w:sz w:val="32"/>
          <w:szCs w:val="32"/>
        </w:rPr>
        <w:t>转出（不接收现金缴交），并按招标文件约定的缴纳金额、截至时间进行缴纳，否则投标保证金无效。如采用开立电子保函的，应在电子保函服务平台完善企业信息，审核通过后可申请投标保证金电子保函。</w:t>
      </w:r>
    </w:p>
    <w:p w:rsidR="00540488" w:rsidRPr="00FE7B51" w:rsidRDefault="00176B30" w:rsidP="00540488">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540488">
        <w:rPr>
          <w:rFonts w:ascii="仿宋" w:eastAsia="仿宋" w:hAnsi="仿宋" w:hint="eastAsia"/>
          <w:sz w:val="32"/>
          <w:szCs w:val="32"/>
        </w:rPr>
        <w:t>、</w:t>
      </w:r>
      <w:r w:rsidR="00540488">
        <w:rPr>
          <w:rFonts w:ascii="仿宋" w:eastAsia="仿宋" w:hAnsi="仿宋" w:cs="仿宋" w:hint="eastAsia"/>
          <w:sz w:val="32"/>
          <w:szCs w:val="32"/>
        </w:rPr>
        <w:t>投标人根据电子投标系统使用指南，按招标文件的约定在规定时限内通过交易系统</w:t>
      </w:r>
      <w:r w:rsidR="007B4CAA">
        <w:rPr>
          <w:rFonts w:ascii="仿宋" w:eastAsia="仿宋" w:hAnsi="仿宋" w:cs="仿宋" w:hint="eastAsia"/>
          <w:sz w:val="32"/>
          <w:szCs w:val="32"/>
        </w:rPr>
        <w:t>上传</w:t>
      </w:r>
      <w:r w:rsidR="00540488">
        <w:rPr>
          <w:rFonts w:ascii="仿宋" w:eastAsia="仿宋" w:hAnsi="仿宋" w:cs="仿宋" w:hint="eastAsia"/>
          <w:sz w:val="32"/>
          <w:szCs w:val="32"/>
        </w:rPr>
        <w:t>电子投标文件</w:t>
      </w:r>
      <w:r w:rsidR="00F8432B">
        <w:rPr>
          <w:rFonts w:ascii="仿宋" w:eastAsia="仿宋" w:hAnsi="仿宋" w:cs="仿宋" w:hint="eastAsia"/>
          <w:sz w:val="32"/>
          <w:szCs w:val="32"/>
        </w:rPr>
        <w:t>。</w:t>
      </w:r>
    </w:p>
    <w:p w:rsidR="00361A71" w:rsidRDefault="00686D2E" w:rsidP="00361A71">
      <w:pPr>
        <w:spacing w:line="600" w:lineRule="exact"/>
        <w:ind w:firstLine="636"/>
        <w:rPr>
          <w:rFonts w:ascii="仿宋_GB2312" w:eastAsia="仿宋_GB2312"/>
          <w:sz w:val="32"/>
          <w:szCs w:val="32"/>
        </w:rPr>
      </w:pPr>
      <w:bookmarkStart w:id="6" w:name="_Toc307405973"/>
      <w:r>
        <w:rPr>
          <w:rFonts w:ascii="仿宋" w:eastAsia="仿宋" w:hAnsi="仿宋" w:hint="eastAsia"/>
          <w:b/>
          <w:sz w:val="32"/>
          <w:szCs w:val="32"/>
        </w:rPr>
        <w:t>六、</w:t>
      </w:r>
      <w:r w:rsidR="00731FAC">
        <w:rPr>
          <w:rFonts w:ascii="仿宋" w:eastAsia="仿宋" w:hAnsi="仿宋" w:hint="eastAsia"/>
          <w:b/>
          <w:sz w:val="32"/>
          <w:szCs w:val="32"/>
        </w:rPr>
        <w:t>抽取评标专家</w:t>
      </w:r>
    </w:p>
    <w:p w:rsidR="00A13163" w:rsidRDefault="00361A71" w:rsidP="00A13163">
      <w:pPr>
        <w:spacing w:line="557" w:lineRule="atLeast"/>
        <w:ind w:firstLineChars="200" w:firstLine="640"/>
        <w:rPr>
          <w:rFonts w:ascii="仿宋" w:eastAsia="仿宋" w:hAnsi="仿宋" w:cs="仿宋"/>
          <w:sz w:val="32"/>
          <w:szCs w:val="32"/>
        </w:rPr>
      </w:pPr>
      <w:bookmarkStart w:id="7" w:name="OLE_LINK3"/>
      <w:bookmarkStart w:id="8" w:name="OLE_LINK4"/>
      <w:r>
        <w:rPr>
          <w:rFonts w:ascii="仿宋" w:eastAsia="仿宋" w:hAnsi="仿宋" w:cs="仿宋" w:hint="eastAsia"/>
          <w:sz w:val="32"/>
          <w:szCs w:val="32"/>
        </w:rPr>
        <w:t>招标人</w:t>
      </w:r>
      <w:r w:rsidR="00DD6AB6">
        <w:rPr>
          <w:rFonts w:ascii="仿宋" w:eastAsia="仿宋" w:hAnsi="仿宋" w:cs="仿宋" w:hint="eastAsia"/>
          <w:sz w:val="32"/>
          <w:szCs w:val="32"/>
        </w:rPr>
        <w:t>（</w:t>
      </w:r>
      <w:r w:rsidRPr="00DD6AB6">
        <w:rPr>
          <w:rFonts w:ascii="仿宋" w:eastAsia="仿宋" w:hAnsi="仿宋" w:cs="仿宋" w:hint="eastAsia"/>
          <w:sz w:val="32"/>
          <w:szCs w:val="32"/>
        </w:rPr>
        <w:t>招标代理机构</w:t>
      </w:r>
      <w:r w:rsidR="00DD6AB6">
        <w:rPr>
          <w:rFonts w:ascii="仿宋" w:eastAsia="仿宋" w:hAnsi="仿宋" w:cs="仿宋"/>
          <w:sz w:val="32"/>
          <w:szCs w:val="32"/>
        </w:rPr>
        <w:t>）</w:t>
      </w:r>
      <w:bookmarkEnd w:id="7"/>
      <w:bookmarkEnd w:id="8"/>
      <w:r>
        <w:rPr>
          <w:rFonts w:ascii="仿宋" w:eastAsia="仿宋" w:hAnsi="仿宋" w:cs="仿宋" w:hint="eastAsia"/>
          <w:sz w:val="32"/>
          <w:szCs w:val="32"/>
        </w:rPr>
        <w:t>应在开标前1天持《评标专家抽取申请函》</w:t>
      </w:r>
      <w:r w:rsidR="00F8432B">
        <w:rPr>
          <w:rFonts w:ascii="仿宋" w:eastAsia="仿宋" w:hAnsi="仿宋" w:cs="仿宋" w:hint="eastAsia"/>
          <w:sz w:val="32"/>
          <w:szCs w:val="32"/>
        </w:rPr>
        <w:t>（附件六</w:t>
      </w:r>
      <w:r w:rsidR="006D451A">
        <w:rPr>
          <w:rFonts w:ascii="仿宋" w:eastAsia="仿宋" w:hAnsi="仿宋" w:cs="仿宋" w:hint="eastAsia"/>
          <w:sz w:val="32"/>
          <w:szCs w:val="32"/>
        </w:rPr>
        <w:t>）</w:t>
      </w:r>
      <w:r>
        <w:rPr>
          <w:rFonts w:ascii="仿宋" w:eastAsia="仿宋" w:hAnsi="仿宋" w:cs="仿宋" w:hint="eastAsia"/>
          <w:sz w:val="32"/>
          <w:szCs w:val="32"/>
        </w:rPr>
        <w:t>到市公共资源交易中心办理评标专家抽取申请手续。</w:t>
      </w:r>
      <w:r w:rsidR="00A13163">
        <w:rPr>
          <w:rFonts w:ascii="仿宋" w:eastAsia="仿宋" w:hAnsi="仿宋" w:cs="仿宋" w:hint="eastAsia"/>
          <w:sz w:val="32"/>
          <w:szCs w:val="32"/>
        </w:rPr>
        <w:t>申请的主要内容如下：</w:t>
      </w:r>
    </w:p>
    <w:p w:rsidR="00A13163" w:rsidRDefault="00A13163" w:rsidP="00A13163">
      <w:pPr>
        <w:spacing w:line="557" w:lineRule="atLeast"/>
        <w:rPr>
          <w:rFonts w:ascii="仿宋" w:eastAsia="仿宋" w:hAnsi="仿宋" w:cs="仿宋"/>
          <w:sz w:val="32"/>
          <w:szCs w:val="32"/>
        </w:rPr>
      </w:pPr>
      <w:r>
        <w:rPr>
          <w:rFonts w:ascii="仿宋" w:eastAsia="仿宋" w:hAnsi="仿宋" w:cs="仿宋" w:hint="eastAsia"/>
          <w:sz w:val="32"/>
          <w:szCs w:val="32"/>
        </w:rPr>
        <w:t xml:space="preserve">     1 、评标专家相关专业；</w:t>
      </w:r>
    </w:p>
    <w:p w:rsidR="00A13163" w:rsidRDefault="00A13163" w:rsidP="00A13163">
      <w:pPr>
        <w:spacing w:line="557" w:lineRule="atLeast"/>
        <w:rPr>
          <w:rFonts w:ascii="仿宋" w:eastAsia="仿宋" w:hAnsi="仿宋" w:cs="仿宋"/>
          <w:sz w:val="32"/>
          <w:szCs w:val="32"/>
        </w:rPr>
      </w:pPr>
      <w:r>
        <w:rPr>
          <w:rFonts w:ascii="仿宋" w:eastAsia="仿宋" w:hAnsi="仿宋" w:cs="仿宋" w:hint="eastAsia"/>
          <w:sz w:val="32"/>
          <w:szCs w:val="32"/>
        </w:rPr>
        <w:t xml:space="preserve">     2、 评标专家人数；</w:t>
      </w:r>
    </w:p>
    <w:p w:rsidR="00A13163" w:rsidRDefault="00A13163" w:rsidP="00A13163">
      <w:pPr>
        <w:spacing w:line="557" w:lineRule="atLeast"/>
        <w:rPr>
          <w:rFonts w:ascii="仿宋" w:eastAsia="仿宋" w:hAnsi="仿宋" w:cs="仿宋"/>
          <w:sz w:val="32"/>
          <w:szCs w:val="32"/>
        </w:rPr>
      </w:pPr>
      <w:r>
        <w:rPr>
          <w:rFonts w:ascii="仿宋" w:eastAsia="仿宋" w:hAnsi="仿宋" w:cs="仿宋" w:hint="eastAsia"/>
          <w:sz w:val="32"/>
          <w:szCs w:val="32"/>
        </w:rPr>
        <w:t xml:space="preserve">     3 、评标时间与抽取专家的时间；</w:t>
      </w:r>
    </w:p>
    <w:p w:rsidR="00A13163" w:rsidRDefault="00A13163" w:rsidP="00A13163">
      <w:pPr>
        <w:rPr>
          <w:rFonts w:ascii="仿宋" w:eastAsia="仿宋" w:hAnsi="仿宋" w:cs="仿宋" w:hint="eastAsia"/>
          <w:sz w:val="32"/>
          <w:szCs w:val="32"/>
        </w:rPr>
      </w:pPr>
      <w:r>
        <w:rPr>
          <w:rFonts w:ascii="仿宋" w:eastAsia="仿宋" w:hAnsi="仿宋" w:cs="仿宋" w:hint="eastAsia"/>
          <w:sz w:val="32"/>
          <w:szCs w:val="32"/>
        </w:rPr>
        <w:t xml:space="preserve">     4 、应回避单位</w:t>
      </w:r>
      <w:r w:rsidR="00751EF9">
        <w:rPr>
          <w:rFonts w:ascii="仿宋" w:eastAsia="仿宋" w:hAnsi="仿宋" w:cs="仿宋" w:hint="eastAsia"/>
          <w:sz w:val="32"/>
          <w:szCs w:val="32"/>
        </w:rPr>
        <w:t>或人员</w:t>
      </w:r>
      <w:bookmarkStart w:id="9" w:name="_GoBack"/>
      <w:bookmarkEnd w:id="9"/>
      <w:r>
        <w:rPr>
          <w:rFonts w:ascii="仿宋" w:eastAsia="仿宋" w:hAnsi="仿宋" w:cs="仿宋" w:hint="eastAsia"/>
          <w:sz w:val="32"/>
          <w:szCs w:val="32"/>
        </w:rPr>
        <w:t xml:space="preserve">的名单 。 </w:t>
      </w:r>
    </w:p>
    <w:p w:rsidR="00C32FB7" w:rsidRDefault="00C32FB7" w:rsidP="00C32FB7">
      <w:pPr>
        <w:ind w:firstLineChars="200" w:firstLine="640"/>
        <w:rPr>
          <w:rFonts w:ascii="仿宋" w:eastAsia="仿宋" w:hAnsi="仿宋" w:cs="仿宋"/>
          <w:sz w:val="32"/>
          <w:szCs w:val="32"/>
        </w:rPr>
      </w:pPr>
      <w:r w:rsidRPr="00C32FB7">
        <w:rPr>
          <w:rFonts w:ascii="仿宋" w:eastAsia="仿宋" w:hAnsi="仿宋" w:cs="仿宋" w:hint="eastAsia"/>
          <w:sz w:val="32"/>
          <w:szCs w:val="32"/>
        </w:rPr>
        <w:t>招标人（招标代理机构）在交易中心通过广东省综合评标专家</w:t>
      </w:r>
      <w:proofErr w:type="gramStart"/>
      <w:r w:rsidRPr="00C32FB7">
        <w:rPr>
          <w:rFonts w:ascii="仿宋" w:eastAsia="仿宋" w:hAnsi="仿宋" w:cs="仿宋" w:hint="eastAsia"/>
          <w:sz w:val="32"/>
          <w:szCs w:val="32"/>
        </w:rPr>
        <w:t>库系统</w:t>
      </w:r>
      <w:proofErr w:type="gramEnd"/>
      <w:r w:rsidRPr="00C32FB7">
        <w:rPr>
          <w:rFonts w:ascii="仿宋" w:eastAsia="仿宋" w:hAnsi="仿宋" w:cs="仿宋" w:hint="eastAsia"/>
          <w:sz w:val="32"/>
          <w:szCs w:val="32"/>
        </w:rPr>
        <w:t>抽取和通知专家，交易中心提供见证服务。</w:t>
      </w:r>
    </w:p>
    <w:p w:rsidR="00731FAC" w:rsidRDefault="00731FAC" w:rsidP="00731FAC">
      <w:pPr>
        <w:spacing w:line="600" w:lineRule="exact"/>
        <w:ind w:firstLine="636"/>
        <w:rPr>
          <w:rFonts w:ascii="仿宋_GB2312" w:eastAsia="仿宋_GB2312"/>
          <w:sz w:val="32"/>
          <w:szCs w:val="32"/>
        </w:rPr>
      </w:pPr>
      <w:r w:rsidRPr="00731FAC">
        <w:rPr>
          <w:rFonts w:ascii="仿宋" w:eastAsia="仿宋" w:hAnsi="仿宋" w:cs="仿宋" w:hint="eastAsia"/>
          <w:b/>
          <w:sz w:val="32"/>
          <w:szCs w:val="32"/>
        </w:rPr>
        <w:t>七</w:t>
      </w:r>
      <w:r>
        <w:rPr>
          <w:rFonts w:ascii="仿宋" w:eastAsia="仿宋" w:hAnsi="仿宋" w:cs="仿宋" w:hint="eastAsia"/>
          <w:sz w:val="32"/>
          <w:szCs w:val="32"/>
        </w:rPr>
        <w:t>、</w:t>
      </w:r>
      <w:r w:rsidRPr="00FE7B51">
        <w:rPr>
          <w:rFonts w:ascii="仿宋" w:eastAsia="仿宋" w:hAnsi="仿宋" w:hint="eastAsia"/>
          <w:b/>
          <w:sz w:val="32"/>
          <w:szCs w:val="32"/>
        </w:rPr>
        <w:t>组建评标委员会</w:t>
      </w:r>
    </w:p>
    <w:p w:rsidR="00731FAC" w:rsidRDefault="00A13163" w:rsidP="00361A71">
      <w:pPr>
        <w:ind w:firstLineChars="200" w:firstLine="640"/>
        <w:rPr>
          <w:rFonts w:ascii="仿宋_GB2312" w:eastAsia="仿宋_GB2312"/>
          <w:sz w:val="32"/>
          <w:szCs w:val="32"/>
        </w:rPr>
      </w:pPr>
      <w:r>
        <w:rPr>
          <w:rFonts w:ascii="仿宋" w:eastAsia="仿宋" w:hAnsi="仿宋" w:cs="仿宋" w:hint="eastAsia"/>
          <w:sz w:val="32"/>
          <w:szCs w:val="32"/>
        </w:rPr>
        <w:t>招标人（</w:t>
      </w:r>
      <w:r w:rsidRPr="00DD6AB6">
        <w:rPr>
          <w:rFonts w:ascii="仿宋" w:eastAsia="仿宋" w:hAnsi="仿宋" w:cs="仿宋" w:hint="eastAsia"/>
          <w:sz w:val="32"/>
          <w:szCs w:val="32"/>
        </w:rPr>
        <w:t>招标代理机构</w:t>
      </w:r>
      <w:r>
        <w:rPr>
          <w:rFonts w:ascii="仿宋" w:eastAsia="仿宋" w:hAnsi="仿宋" w:cs="仿宋"/>
          <w:sz w:val="32"/>
          <w:szCs w:val="32"/>
        </w:rPr>
        <w:t>）在开标当天按照招标文件的规定组建评标委员会</w:t>
      </w:r>
      <w:r w:rsidR="000718E6">
        <w:rPr>
          <w:rFonts w:ascii="仿宋" w:eastAsia="仿宋" w:hAnsi="仿宋" w:cs="仿宋"/>
          <w:sz w:val="32"/>
          <w:szCs w:val="32"/>
        </w:rPr>
        <w:t>。</w:t>
      </w:r>
      <w:r>
        <w:rPr>
          <w:rFonts w:ascii="仿宋" w:eastAsia="仿宋" w:hAnsi="仿宋" w:cs="仿宋"/>
          <w:sz w:val="32"/>
          <w:szCs w:val="32"/>
        </w:rPr>
        <w:t>招标人</w:t>
      </w:r>
      <w:r w:rsidR="000718E6">
        <w:rPr>
          <w:rFonts w:ascii="仿宋" w:eastAsia="仿宋" w:hAnsi="仿宋" w:cs="仿宋"/>
          <w:sz w:val="32"/>
          <w:szCs w:val="32"/>
        </w:rPr>
        <w:t>有委派</w:t>
      </w:r>
      <w:r>
        <w:rPr>
          <w:rFonts w:ascii="仿宋" w:eastAsia="仿宋" w:hAnsi="仿宋" w:cs="仿宋"/>
          <w:sz w:val="32"/>
          <w:szCs w:val="32"/>
        </w:rPr>
        <w:t>代表</w:t>
      </w:r>
      <w:r w:rsidR="000718E6">
        <w:rPr>
          <w:rFonts w:ascii="仿宋" w:eastAsia="仿宋" w:hAnsi="仿宋" w:cs="仿宋"/>
          <w:sz w:val="32"/>
          <w:szCs w:val="32"/>
        </w:rPr>
        <w:t>参加评标</w:t>
      </w:r>
      <w:r>
        <w:rPr>
          <w:rFonts w:ascii="仿宋" w:eastAsia="仿宋" w:hAnsi="仿宋" w:cs="仿宋"/>
          <w:sz w:val="32"/>
          <w:szCs w:val="32"/>
        </w:rPr>
        <w:t>的应当提供招标人授</w:t>
      </w:r>
      <w:r>
        <w:rPr>
          <w:rFonts w:ascii="仿宋" w:eastAsia="仿宋" w:hAnsi="仿宋" w:cs="仿宋"/>
          <w:sz w:val="32"/>
          <w:szCs w:val="32"/>
        </w:rPr>
        <w:lastRenderedPageBreak/>
        <w:t>权和有关资格证明。</w:t>
      </w:r>
    </w:p>
    <w:p w:rsidR="00361A71" w:rsidRPr="00DD6AB6" w:rsidRDefault="00AF0C00" w:rsidP="00361A71">
      <w:pPr>
        <w:spacing w:line="600" w:lineRule="exact"/>
        <w:ind w:firstLine="636"/>
        <w:rPr>
          <w:rFonts w:ascii="仿宋_GB2312" w:eastAsia="仿宋_GB2312"/>
          <w:b/>
          <w:sz w:val="32"/>
          <w:szCs w:val="32"/>
        </w:rPr>
      </w:pPr>
      <w:r>
        <w:rPr>
          <w:rFonts w:ascii="仿宋_GB2312" w:eastAsia="仿宋_GB2312" w:hint="eastAsia"/>
          <w:b/>
          <w:sz w:val="32"/>
          <w:szCs w:val="32"/>
        </w:rPr>
        <w:t>八</w:t>
      </w:r>
      <w:r w:rsidR="00361A71" w:rsidRPr="00DD6AB6">
        <w:rPr>
          <w:rFonts w:ascii="仿宋_GB2312" w:eastAsia="仿宋_GB2312" w:hint="eastAsia"/>
          <w:b/>
          <w:sz w:val="32"/>
          <w:szCs w:val="32"/>
        </w:rPr>
        <w:t>、开标</w:t>
      </w:r>
    </w:p>
    <w:p w:rsidR="00361A71" w:rsidRDefault="009279D8" w:rsidP="009279D8">
      <w:pPr>
        <w:spacing w:line="600" w:lineRule="exact"/>
        <w:ind w:firstLine="636"/>
        <w:rPr>
          <w:rFonts w:ascii="仿宋_GB2312" w:eastAsia="仿宋_GB2312"/>
          <w:sz w:val="32"/>
          <w:szCs w:val="32"/>
        </w:rPr>
      </w:pPr>
      <w:r>
        <w:rPr>
          <w:rFonts w:ascii="仿宋" w:eastAsia="仿宋" w:hAnsi="仿宋" w:cs="仿宋" w:hint="eastAsia"/>
          <w:sz w:val="32"/>
          <w:szCs w:val="32"/>
        </w:rPr>
        <w:t>招标人（</w:t>
      </w:r>
      <w:r w:rsidRPr="00DD6AB6">
        <w:rPr>
          <w:rFonts w:ascii="仿宋" w:eastAsia="仿宋" w:hAnsi="仿宋" w:cs="仿宋" w:hint="eastAsia"/>
          <w:sz w:val="32"/>
          <w:szCs w:val="32"/>
        </w:rPr>
        <w:t>招标代理机构</w:t>
      </w:r>
      <w:r>
        <w:rPr>
          <w:rFonts w:ascii="仿宋" w:eastAsia="仿宋" w:hAnsi="仿宋" w:cs="仿宋"/>
          <w:sz w:val="32"/>
          <w:szCs w:val="32"/>
        </w:rPr>
        <w:t>）</w:t>
      </w:r>
      <w:r w:rsidR="002E558E">
        <w:rPr>
          <w:rFonts w:ascii="仿宋" w:eastAsia="仿宋" w:hAnsi="仿宋" w:cs="仿宋"/>
          <w:sz w:val="32"/>
          <w:szCs w:val="32"/>
        </w:rPr>
        <w:t>按照招标文件约定</w:t>
      </w:r>
      <w:r>
        <w:rPr>
          <w:rFonts w:ascii="仿宋_GB2312" w:eastAsia="仿宋_GB2312" w:hint="eastAsia"/>
          <w:sz w:val="32"/>
          <w:szCs w:val="32"/>
        </w:rPr>
        <w:t>时间</w:t>
      </w:r>
      <w:r w:rsidR="00361A71">
        <w:rPr>
          <w:rFonts w:ascii="仿宋_GB2312" w:eastAsia="仿宋_GB2312" w:hint="eastAsia"/>
          <w:sz w:val="32"/>
          <w:szCs w:val="32"/>
        </w:rPr>
        <w:t>在交易中心电子招投标系统上对投标人递交的投标文件进行解密</w:t>
      </w:r>
      <w:r>
        <w:rPr>
          <w:rFonts w:ascii="仿宋_GB2312" w:eastAsia="仿宋_GB2312" w:hint="eastAsia"/>
          <w:sz w:val="32"/>
          <w:szCs w:val="32"/>
        </w:rPr>
        <w:t>。</w:t>
      </w:r>
      <w:r w:rsidR="00361A71">
        <w:rPr>
          <w:rFonts w:ascii="仿宋_GB2312" w:eastAsia="仿宋_GB2312" w:hint="eastAsia"/>
          <w:sz w:val="32"/>
          <w:szCs w:val="32"/>
        </w:rPr>
        <w:t>交易中心工作人员见证开标过程，招标人、监督部门对开标结果进行确认。投标人少于3个的，不得解密投标文件，招标人应当重新招标。</w:t>
      </w:r>
    </w:p>
    <w:p w:rsidR="009279D8" w:rsidRDefault="009279D8" w:rsidP="00361A71">
      <w:pPr>
        <w:spacing w:line="600" w:lineRule="exact"/>
        <w:ind w:firstLine="636"/>
        <w:rPr>
          <w:rFonts w:ascii="仿宋_GB2312" w:eastAsia="仿宋_GB2312"/>
          <w:b/>
          <w:sz w:val="32"/>
          <w:szCs w:val="32"/>
        </w:rPr>
      </w:pPr>
      <w:r w:rsidRPr="009279D8">
        <w:rPr>
          <w:rFonts w:ascii="仿宋_GB2312" w:eastAsia="仿宋_GB2312" w:hint="eastAsia"/>
          <w:b/>
          <w:sz w:val="32"/>
          <w:szCs w:val="32"/>
        </w:rPr>
        <w:t>九、评标</w:t>
      </w:r>
    </w:p>
    <w:p w:rsidR="00330408" w:rsidRDefault="009279D8" w:rsidP="00361A71">
      <w:pPr>
        <w:spacing w:line="600" w:lineRule="exact"/>
        <w:ind w:firstLine="636"/>
        <w:rPr>
          <w:rFonts w:ascii="仿宋" w:eastAsia="仿宋" w:hAnsi="仿宋" w:cs="仿宋"/>
          <w:sz w:val="32"/>
          <w:szCs w:val="32"/>
        </w:rPr>
      </w:pPr>
      <w:r>
        <w:rPr>
          <w:rFonts w:ascii="仿宋" w:eastAsia="仿宋" w:hAnsi="仿宋" w:cs="仿宋"/>
          <w:sz w:val="32"/>
          <w:szCs w:val="32"/>
        </w:rPr>
        <w:t>评标委员会</w:t>
      </w:r>
      <w:r w:rsidR="00330408" w:rsidRPr="00822D16">
        <w:rPr>
          <w:rFonts w:ascii="仿宋" w:eastAsia="仿宋" w:hAnsi="仿宋" w:cs="仿宋" w:hint="eastAsia"/>
          <w:sz w:val="32"/>
          <w:szCs w:val="32"/>
        </w:rPr>
        <w:t>按照招标文件规定的评标标准和方法</w:t>
      </w:r>
      <w:r>
        <w:rPr>
          <w:rFonts w:ascii="仿宋" w:eastAsia="仿宋" w:hAnsi="仿宋" w:cs="仿宋"/>
          <w:sz w:val="32"/>
          <w:szCs w:val="32"/>
        </w:rPr>
        <w:t>对投标文件进行评审，出具评标报告。</w:t>
      </w:r>
    </w:p>
    <w:p w:rsidR="00361A71" w:rsidRPr="005019B1" w:rsidRDefault="005019B1" w:rsidP="00361A71">
      <w:pPr>
        <w:spacing w:line="600" w:lineRule="exact"/>
        <w:ind w:firstLine="636"/>
        <w:rPr>
          <w:rFonts w:ascii="仿宋_GB2312" w:eastAsia="仿宋_GB2312"/>
          <w:b/>
          <w:sz w:val="32"/>
          <w:szCs w:val="32"/>
        </w:rPr>
      </w:pPr>
      <w:r w:rsidRPr="005019B1">
        <w:rPr>
          <w:rFonts w:ascii="仿宋_GB2312" w:eastAsia="仿宋_GB2312" w:hint="eastAsia"/>
          <w:b/>
          <w:sz w:val="32"/>
          <w:szCs w:val="32"/>
        </w:rPr>
        <w:t>十</w:t>
      </w:r>
      <w:r w:rsidR="00361A71" w:rsidRPr="005019B1">
        <w:rPr>
          <w:rFonts w:ascii="仿宋_GB2312" w:eastAsia="仿宋_GB2312" w:hint="eastAsia"/>
          <w:b/>
          <w:sz w:val="32"/>
          <w:szCs w:val="32"/>
        </w:rPr>
        <w:t>、公示</w:t>
      </w:r>
    </w:p>
    <w:p w:rsidR="005019B1" w:rsidRPr="00FE7B51" w:rsidRDefault="00330408" w:rsidP="002816D1">
      <w:pPr>
        <w:spacing w:line="360" w:lineRule="auto"/>
        <w:ind w:firstLineChars="200" w:firstLine="640"/>
        <w:rPr>
          <w:rFonts w:ascii="仿宋" w:eastAsia="仿宋" w:hAnsi="仿宋"/>
          <w:sz w:val="32"/>
          <w:szCs w:val="32"/>
        </w:rPr>
      </w:pPr>
      <w:r w:rsidRPr="00822D16">
        <w:rPr>
          <w:rFonts w:ascii="仿宋" w:eastAsia="仿宋" w:hAnsi="仿宋" w:cs="仿宋" w:hint="eastAsia"/>
          <w:sz w:val="32"/>
          <w:szCs w:val="32"/>
        </w:rPr>
        <w:t>招标人应当在中标候选人公示前认真审查评标委员会提交的书面评标报告，</w:t>
      </w:r>
      <w:r w:rsidR="00361A71">
        <w:rPr>
          <w:rFonts w:ascii="仿宋" w:eastAsia="仿宋" w:hAnsi="仿宋" w:cs="仿宋" w:hint="eastAsia"/>
          <w:sz w:val="32"/>
          <w:szCs w:val="32"/>
        </w:rPr>
        <w:t>自收到评标报告之日起3日内在潮州市公共资源交易网公示中标候选人</w:t>
      </w:r>
      <w:r w:rsidR="00E41D08">
        <w:rPr>
          <w:rFonts w:ascii="仿宋" w:eastAsia="仿宋" w:hAnsi="仿宋" w:cs="仿宋" w:hint="eastAsia"/>
          <w:sz w:val="32"/>
          <w:szCs w:val="32"/>
        </w:rPr>
        <w:t>，</w:t>
      </w:r>
      <w:r w:rsidR="004F0E06" w:rsidRPr="00FE7B51">
        <w:rPr>
          <w:rFonts w:ascii="仿宋" w:eastAsia="仿宋" w:hAnsi="仿宋" w:hint="eastAsia"/>
          <w:sz w:val="32"/>
          <w:szCs w:val="32"/>
        </w:rPr>
        <w:t>公示时间不少于3日</w:t>
      </w:r>
      <w:r w:rsidR="004F0E06">
        <w:rPr>
          <w:rFonts w:ascii="仿宋" w:eastAsia="仿宋" w:hAnsi="仿宋" w:hint="eastAsia"/>
          <w:sz w:val="32"/>
          <w:szCs w:val="32"/>
        </w:rPr>
        <w:t>，</w:t>
      </w:r>
      <w:r w:rsidR="004F0E06" w:rsidRPr="00FE7B51">
        <w:rPr>
          <w:rFonts w:ascii="仿宋" w:eastAsia="仿宋" w:hAnsi="仿宋" w:hint="eastAsia"/>
          <w:sz w:val="32"/>
          <w:szCs w:val="32"/>
        </w:rPr>
        <w:t>公示内容包括但不限于</w:t>
      </w:r>
      <w:r w:rsidR="00361A71">
        <w:rPr>
          <w:rFonts w:ascii="仿宋" w:eastAsia="仿宋" w:hAnsi="仿宋" w:cs="仿宋" w:hint="eastAsia"/>
          <w:sz w:val="32"/>
          <w:szCs w:val="32"/>
        </w:rPr>
        <w:t>中标候选人名称、投标报价、项目期限、</w:t>
      </w:r>
      <w:r w:rsidR="005019B1" w:rsidRPr="00FE7B51">
        <w:rPr>
          <w:rFonts w:ascii="仿宋" w:eastAsia="仿宋" w:hAnsi="仿宋" w:hint="eastAsia"/>
          <w:sz w:val="32"/>
          <w:szCs w:val="32"/>
        </w:rPr>
        <w:t>公示期限，提出异议、投诉的时间、地点及受理人</w:t>
      </w:r>
      <w:r w:rsidR="005019B1">
        <w:rPr>
          <w:rFonts w:ascii="仿宋" w:eastAsia="仿宋" w:hAnsi="仿宋" w:hint="eastAsia"/>
          <w:sz w:val="32"/>
          <w:szCs w:val="32"/>
        </w:rPr>
        <w:t>等内容</w:t>
      </w:r>
      <w:r w:rsidR="005019B1" w:rsidRPr="00FE7B51">
        <w:rPr>
          <w:rFonts w:ascii="仿宋" w:eastAsia="仿宋" w:hAnsi="仿宋" w:hint="eastAsia"/>
          <w:sz w:val="32"/>
          <w:szCs w:val="32"/>
        </w:rPr>
        <w:t>。</w:t>
      </w:r>
    </w:p>
    <w:p w:rsidR="00361A71" w:rsidRPr="00641B2E" w:rsidRDefault="00641B2E" w:rsidP="00361A71">
      <w:pPr>
        <w:spacing w:line="600" w:lineRule="exact"/>
        <w:ind w:firstLine="636"/>
        <w:rPr>
          <w:rFonts w:ascii="仿宋_GB2312" w:eastAsia="仿宋_GB2312"/>
          <w:b/>
          <w:sz w:val="32"/>
          <w:szCs w:val="32"/>
        </w:rPr>
      </w:pPr>
      <w:r w:rsidRPr="00641B2E">
        <w:rPr>
          <w:rFonts w:ascii="仿宋_GB2312" w:eastAsia="仿宋_GB2312" w:hint="eastAsia"/>
          <w:b/>
          <w:sz w:val="32"/>
          <w:szCs w:val="32"/>
        </w:rPr>
        <w:t>十一</w:t>
      </w:r>
      <w:r w:rsidR="00361A71" w:rsidRPr="00641B2E">
        <w:rPr>
          <w:rFonts w:ascii="仿宋_GB2312" w:eastAsia="仿宋_GB2312" w:hint="eastAsia"/>
          <w:b/>
          <w:sz w:val="32"/>
          <w:szCs w:val="32"/>
        </w:rPr>
        <w:t>、发放中标通知书</w:t>
      </w:r>
    </w:p>
    <w:p w:rsidR="00EE1B39" w:rsidRDefault="00292CF5" w:rsidP="00361A71">
      <w:pPr>
        <w:ind w:firstLineChars="200" w:firstLine="640"/>
        <w:rPr>
          <w:rFonts w:ascii="仿宋" w:eastAsia="仿宋" w:hAnsi="仿宋" w:cs="仿宋"/>
          <w:sz w:val="32"/>
          <w:szCs w:val="32"/>
        </w:rPr>
      </w:pPr>
      <w:r>
        <w:rPr>
          <w:rFonts w:ascii="仿宋" w:eastAsia="仿宋" w:hAnsi="仿宋" w:cs="仿宋" w:hint="eastAsia"/>
          <w:sz w:val="32"/>
          <w:szCs w:val="32"/>
        </w:rPr>
        <w:t>1、</w:t>
      </w:r>
      <w:r w:rsidR="00EE1B39">
        <w:rPr>
          <w:rFonts w:ascii="仿宋" w:eastAsia="仿宋" w:hAnsi="仿宋" w:cs="仿宋" w:hint="eastAsia"/>
          <w:sz w:val="32"/>
          <w:szCs w:val="32"/>
        </w:rPr>
        <w:t>招标人（招标代理机构）按交易中心统一格式填写并打印中标通知书（见附件</w:t>
      </w:r>
      <w:r w:rsidR="00F8432B">
        <w:rPr>
          <w:rFonts w:ascii="仿宋" w:eastAsia="仿宋" w:hAnsi="仿宋" w:cs="仿宋" w:hint="eastAsia"/>
          <w:sz w:val="32"/>
          <w:szCs w:val="32"/>
        </w:rPr>
        <w:t>七</w:t>
      </w:r>
      <w:r w:rsidR="00EE1B39">
        <w:rPr>
          <w:rFonts w:ascii="仿宋" w:eastAsia="仿宋" w:hAnsi="仿宋" w:cs="仿宋" w:hint="eastAsia"/>
          <w:sz w:val="32"/>
          <w:szCs w:val="32"/>
        </w:rPr>
        <w:t>），并附公示情况说明（如公示</w:t>
      </w:r>
      <w:proofErr w:type="gramStart"/>
      <w:r w:rsidR="00EE1B39">
        <w:rPr>
          <w:rFonts w:ascii="仿宋" w:eastAsia="仿宋" w:hAnsi="仿宋" w:cs="仿宋" w:hint="eastAsia"/>
          <w:sz w:val="32"/>
          <w:szCs w:val="32"/>
        </w:rPr>
        <w:t>期收到</w:t>
      </w:r>
      <w:proofErr w:type="gramEnd"/>
      <w:r w:rsidR="00EE1B39">
        <w:rPr>
          <w:rFonts w:ascii="仿宋" w:eastAsia="仿宋" w:hAnsi="仿宋" w:cs="仿宋" w:hint="eastAsia"/>
          <w:sz w:val="32"/>
          <w:szCs w:val="32"/>
        </w:rPr>
        <w:t>异议或投诉，还应附上一整套异议或投诉的相关资料复印件）。</w:t>
      </w:r>
    </w:p>
    <w:p w:rsidR="00361A71" w:rsidRDefault="00292CF5" w:rsidP="00361A71">
      <w:pPr>
        <w:ind w:firstLineChars="200" w:firstLine="640"/>
        <w:rPr>
          <w:rFonts w:ascii="仿宋" w:eastAsia="仿宋" w:hAnsi="仿宋" w:cs="仿宋"/>
          <w:sz w:val="32"/>
          <w:szCs w:val="32"/>
        </w:rPr>
      </w:pPr>
      <w:r>
        <w:rPr>
          <w:rFonts w:ascii="仿宋" w:eastAsia="仿宋" w:hAnsi="仿宋" w:cs="仿宋" w:hint="eastAsia"/>
          <w:sz w:val="32"/>
          <w:szCs w:val="32"/>
        </w:rPr>
        <w:t>2、</w:t>
      </w:r>
      <w:r w:rsidR="00361A71">
        <w:rPr>
          <w:rFonts w:ascii="仿宋" w:eastAsia="仿宋" w:hAnsi="仿宋" w:cs="仿宋" w:hint="eastAsia"/>
          <w:sz w:val="32"/>
          <w:szCs w:val="32"/>
        </w:rPr>
        <w:t>中标人携带法人授权委托书、身份证、纸质投标文件（按招标文件约定份数）到公共资源交易中心领取中标通知书。</w:t>
      </w:r>
    </w:p>
    <w:p w:rsidR="009B4F06" w:rsidRDefault="009B4F06" w:rsidP="00292CF5">
      <w:pPr>
        <w:ind w:firstLineChars="200" w:firstLine="643"/>
        <w:rPr>
          <w:rFonts w:ascii="仿宋" w:eastAsia="仿宋" w:hAnsi="仿宋" w:cs="仿宋"/>
          <w:b/>
          <w:sz w:val="32"/>
          <w:szCs w:val="32"/>
        </w:rPr>
      </w:pPr>
      <w:r>
        <w:rPr>
          <w:rFonts w:ascii="仿宋" w:eastAsia="仿宋" w:hAnsi="仿宋" w:cs="仿宋" w:hint="eastAsia"/>
          <w:b/>
          <w:sz w:val="32"/>
          <w:szCs w:val="32"/>
        </w:rPr>
        <w:t>十二、合同签订</w:t>
      </w:r>
    </w:p>
    <w:p w:rsidR="00B6455F" w:rsidRDefault="00B6455F" w:rsidP="00B6455F">
      <w:pPr>
        <w:spacing w:line="49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招标人和中标人应当自中标通知书发出之日起</w:t>
      </w:r>
      <w:r w:rsidRPr="00F8432B">
        <w:rPr>
          <w:rFonts w:ascii="仿宋_GB2312" w:eastAsia="仿宋_GB2312" w:hAnsi="宋体" w:hint="eastAsia"/>
          <w:color w:val="000000"/>
          <w:sz w:val="32"/>
          <w:szCs w:val="32"/>
        </w:rPr>
        <w:t>三十日内，</w:t>
      </w:r>
      <w:r>
        <w:rPr>
          <w:rFonts w:ascii="仿宋_GB2312" w:eastAsia="仿宋_GB2312" w:hAnsi="宋体" w:hint="eastAsia"/>
          <w:color w:val="000000"/>
          <w:sz w:val="32"/>
          <w:szCs w:val="32"/>
        </w:rPr>
        <w:t>按照招标文件和中标人的投标文件订立书面合同。</w:t>
      </w:r>
    </w:p>
    <w:p w:rsidR="00361A71" w:rsidRPr="00292CF5" w:rsidRDefault="00292CF5" w:rsidP="00292CF5">
      <w:pPr>
        <w:ind w:firstLineChars="200" w:firstLine="643"/>
        <w:rPr>
          <w:rFonts w:ascii="仿宋" w:eastAsia="仿宋" w:hAnsi="仿宋" w:cs="仿宋"/>
          <w:b/>
          <w:sz w:val="32"/>
          <w:szCs w:val="32"/>
        </w:rPr>
      </w:pPr>
      <w:r w:rsidRPr="00292CF5">
        <w:rPr>
          <w:rFonts w:ascii="仿宋" w:eastAsia="仿宋" w:hAnsi="仿宋" w:cs="仿宋" w:hint="eastAsia"/>
          <w:b/>
          <w:sz w:val="32"/>
          <w:szCs w:val="32"/>
        </w:rPr>
        <w:t>十</w:t>
      </w:r>
      <w:r w:rsidR="009B4F06">
        <w:rPr>
          <w:rFonts w:ascii="仿宋" w:eastAsia="仿宋" w:hAnsi="仿宋" w:cs="仿宋" w:hint="eastAsia"/>
          <w:b/>
          <w:sz w:val="32"/>
          <w:szCs w:val="32"/>
        </w:rPr>
        <w:t>三</w:t>
      </w:r>
      <w:r w:rsidR="00361A71" w:rsidRPr="00292CF5">
        <w:rPr>
          <w:rFonts w:ascii="仿宋" w:eastAsia="仿宋" w:hAnsi="仿宋" w:cs="仿宋" w:hint="eastAsia"/>
          <w:b/>
          <w:sz w:val="32"/>
          <w:szCs w:val="32"/>
        </w:rPr>
        <w:t>、</w:t>
      </w:r>
      <w:r w:rsidR="00880348" w:rsidRPr="00292CF5">
        <w:rPr>
          <w:rFonts w:ascii="仿宋" w:eastAsia="仿宋" w:hAnsi="仿宋" w:cs="仿宋" w:hint="eastAsia"/>
          <w:b/>
          <w:sz w:val="32"/>
          <w:szCs w:val="32"/>
        </w:rPr>
        <w:t>退还</w:t>
      </w:r>
      <w:r w:rsidR="00361A71" w:rsidRPr="00292CF5">
        <w:rPr>
          <w:rFonts w:ascii="仿宋" w:eastAsia="仿宋" w:hAnsi="仿宋" w:cs="仿宋" w:hint="eastAsia"/>
          <w:b/>
          <w:sz w:val="32"/>
          <w:szCs w:val="32"/>
        </w:rPr>
        <w:t>投标保证金</w:t>
      </w:r>
    </w:p>
    <w:p w:rsidR="00361A71" w:rsidRDefault="00361A71" w:rsidP="00361A71">
      <w:pPr>
        <w:ind w:firstLineChars="200" w:firstLine="640"/>
        <w:rPr>
          <w:rFonts w:ascii="仿宋" w:eastAsia="仿宋" w:hAnsi="仿宋" w:cs="仿宋"/>
          <w:sz w:val="32"/>
          <w:szCs w:val="32"/>
        </w:rPr>
      </w:pPr>
      <w:r>
        <w:rPr>
          <w:rFonts w:ascii="仿宋" w:eastAsia="仿宋" w:hAnsi="仿宋" w:cs="仿宋" w:hint="eastAsia"/>
          <w:sz w:val="32"/>
          <w:szCs w:val="32"/>
        </w:rPr>
        <w:t>1、未中标的投标人的投标保证金在中标公示结束后５个工作日内由交易系统从原渠道计息退还；</w:t>
      </w:r>
    </w:p>
    <w:p w:rsidR="00292CF5" w:rsidRPr="00FE7B51" w:rsidRDefault="00361A71" w:rsidP="00081CFA">
      <w:pPr>
        <w:spacing w:line="360" w:lineRule="auto"/>
        <w:ind w:firstLineChars="200" w:firstLine="640"/>
        <w:rPr>
          <w:rFonts w:ascii="仿宋" w:eastAsia="仿宋" w:hAnsi="仿宋"/>
          <w:sz w:val="32"/>
          <w:szCs w:val="32"/>
        </w:rPr>
      </w:pPr>
      <w:r>
        <w:rPr>
          <w:rFonts w:ascii="仿宋" w:eastAsia="仿宋" w:hAnsi="仿宋" w:cs="仿宋" w:hint="eastAsia"/>
          <w:sz w:val="32"/>
          <w:szCs w:val="32"/>
        </w:rPr>
        <w:t>2、</w:t>
      </w:r>
      <w:r w:rsidR="00292CF5" w:rsidRPr="00FE7B51">
        <w:rPr>
          <w:rFonts w:ascii="仿宋" w:eastAsia="仿宋" w:hAnsi="仿宋" w:hint="eastAsia"/>
          <w:sz w:val="32"/>
          <w:szCs w:val="32"/>
        </w:rPr>
        <w:t>招标人与中标人签订合同后，向交易中心提出退还中标人保证金申请，交易中心</w:t>
      </w:r>
      <w:r w:rsidR="00081CFA">
        <w:rPr>
          <w:rFonts w:ascii="仿宋" w:eastAsia="仿宋" w:hAnsi="仿宋" w:cs="仿宋" w:hint="eastAsia"/>
          <w:sz w:val="32"/>
          <w:szCs w:val="32"/>
        </w:rPr>
        <w:t>５个工作日内由交易系统从原渠道计息退还。</w:t>
      </w:r>
    </w:p>
    <w:p w:rsidR="00361A71" w:rsidRDefault="00361A71" w:rsidP="00081CFA">
      <w:pPr>
        <w:jc w:val="left"/>
        <w:outlineLvl w:val="0"/>
        <w:rPr>
          <w:rFonts w:ascii="方正小标宋_GBK" w:eastAsia="方正小标宋_GBK"/>
          <w:b/>
          <w:sz w:val="36"/>
          <w:szCs w:val="36"/>
        </w:rPr>
      </w:pPr>
    </w:p>
    <w:p w:rsidR="006D451A" w:rsidRPr="007B1D22" w:rsidRDefault="00081CFA" w:rsidP="006D451A">
      <w:pPr>
        <w:pStyle w:val="a3"/>
        <w:spacing w:line="600" w:lineRule="exact"/>
        <w:ind w:left="420" w:firstLineChars="100" w:firstLine="320"/>
        <w:rPr>
          <w:rFonts w:ascii="仿宋_GB2312" w:eastAsia="仿宋_GB2312"/>
          <w:sz w:val="32"/>
          <w:szCs w:val="32"/>
        </w:rPr>
      </w:pPr>
      <w:r w:rsidRPr="00081CFA">
        <w:rPr>
          <w:rFonts w:ascii="仿宋" w:eastAsia="仿宋" w:hAnsi="仿宋" w:hint="eastAsia"/>
          <w:sz w:val="32"/>
          <w:szCs w:val="32"/>
        </w:rPr>
        <w:t>附件</w:t>
      </w:r>
      <w:r w:rsidR="00BD2B85">
        <w:rPr>
          <w:rFonts w:ascii="仿宋" w:eastAsia="仿宋" w:hAnsi="仿宋" w:hint="eastAsia"/>
          <w:sz w:val="32"/>
          <w:szCs w:val="32"/>
        </w:rPr>
        <w:t>： 1、</w:t>
      </w:r>
      <w:r w:rsidR="006D451A" w:rsidRPr="007B1D22">
        <w:rPr>
          <w:rFonts w:ascii="仿宋_GB2312" w:eastAsia="仿宋_GB2312" w:hint="eastAsia"/>
          <w:sz w:val="32"/>
          <w:szCs w:val="32"/>
        </w:rPr>
        <w:t>广东省公共资源交易申请表；</w:t>
      </w:r>
    </w:p>
    <w:p w:rsidR="006D451A" w:rsidRDefault="006D451A" w:rsidP="00BD2B85">
      <w:pPr>
        <w:spacing w:line="360" w:lineRule="auto"/>
        <w:ind w:firstLineChars="600" w:firstLine="1920"/>
        <w:rPr>
          <w:rFonts w:ascii="仿宋" w:eastAsia="仿宋" w:hAnsi="仿宋"/>
          <w:sz w:val="32"/>
          <w:szCs w:val="32"/>
        </w:rPr>
      </w:pPr>
      <w:r>
        <w:rPr>
          <w:rFonts w:ascii="仿宋" w:eastAsia="仿宋" w:hAnsi="仿宋" w:hint="eastAsia"/>
          <w:sz w:val="32"/>
          <w:szCs w:val="32"/>
        </w:rPr>
        <w:t>2、</w:t>
      </w:r>
      <w:r w:rsidR="00E262B3">
        <w:rPr>
          <w:rFonts w:ascii="仿宋" w:eastAsia="仿宋" w:hAnsi="仿宋" w:hint="eastAsia"/>
          <w:sz w:val="32"/>
          <w:szCs w:val="32"/>
        </w:rPr>
        <w:t>项目进场招标</w:t>
      </w:r>
      <w:r w:rsidRPr="00FE7B51">
        <w:rPr>
          <w:rFonts w:ascii="仿宋" w:eastAsia="仿宋" w:hAnsi="仿宋" w:hint="eastAsia"/>
          <w:sz w:val="32"/>
          <w:szCs w:val="32"/>
        </w:rPr>
        <w:t>委托书</w:t>
      </w:r>
      <w:r>
        <w:rPr>
          <w:rFonts w:ascii="仿宋" w:eastAsia="仿宋" w:hAnsi="仿宋" w:hint="eastAsia"/>
          <w:sz w:val="32"/>
          <w:szCs w:val="32"/>
        </w:rPr>
        <w:t>；</w:t>
      </w:r>
    </w:p>
    <w:p w:rsidR="006D451A" w:rsidRDefault="006D451A" w:rsidP="00BD2B85">
      <w:pPr>
        <w:spacing w:line="360" w:lineRule="auto"/>
        <w:ind w:firstLineChars="600" w:firstLine="1920"/>
        <w:rPr>
          <w:rFonts w:ascii="仿宋" w:eastAsia="仿宋" w:hAnsi="仿宋"/>
          <w:sz w:val="32"/>
          <w:szCs w:val="32"/>
        </w:rPr>
      </w:pPr>
      <w:r>
        <w:rPr>
          <w:rFonts w:ascii="仿宋" w:eastAsia="仿宋" w:hAnsi="仿宋" w:hint="eastAsia"/>
          <w:sz w:val="32"/>
          <w:szCs w:val="32"/>
        </w:rPr>
        <w:t>3、</w:t>
      </w:r>
      <w:r w:rsidRPr="00FE7B51">
        <w:rPr>
          <w:rFonts w:ascii="仿宋" w:eastAsia="仿宋" w:hAnsi="仿宋" w:hint="eastAsia"/>
          <w:sz w:val="32"/>
          <w:szCs w:val="32"/>
        </w:rPr>
        <w:t>进场交易承诺书</w:t>
      </w:r>
      <w:r>
        <w:rPr>
          <w:rFonts w:ascii="仿宋" w:eastAsia="仿宋" w:hAnsi="仿宋" w:hint="eastAsia"/>
          <w:sz w:val="32"/>
          <w:szCs w:val="32"/>
        </w:rPr>
        <w:t>；</w:t>
      </w:r>
    </w:p>
    <w:p w:rsidR="006D451A" w:rsidRDefault="006D451A" w:rsidP="00BD2B85">
      <w:pPr>
        <w:spacing w:line="360" w:lineRule="auto"/>
        <w:ind w:firstLineChars="600" w:firstLine="1920"/>
        <w:rPr>
          <w:rFonts w:ascii="仿宋" w:eastAsia="仿宋" w:hAnsi="仿宋"/>
          <w:sz w:val="32"/>
          <w:szCs w:val="32"/>
        </w:rPr>
      </w:pPr>
      <w:r>
        <w:rPr>
          <w:rFonts w:ascii="仿宋" w:eastAsia="仿宋" w:hAnsi="仿宋" w:hint="eastAsia"/>
          <w:sz w:val="32"/>
          <w:szCs w:val="32"/>
        </w:rPr>
        <w:t>4、</w:t>
      </w:r>
      <w:r w:rsidRPr="00FE7B51">
        <w:rPr>
          <w:rFonts w:ascii="仿宋" w:eastAsia="仿宋" w:hAnsi="仿宋" w:hint="eastAsia"/>
          <w:sz w:val="32"/>
          <w:szCs w:val="32"/>
        </w:rPr>
        <w:t>招标文件</w:t>
      </w:r>
      <w:r w:rsidR="00D90A00">
        <w:rPr>
          <w:rFonts w:ascii="仿宋" w:eastAsia="仿宋" w:hAnsi="仿宋" w:hint="eastAsia"/>
          <w:sz w:val="32"/>
          <w:szCs w:val="32"/>
        </w:rPr>
        <w:t>备案</w:t>
      </w:r>
      <w:r w:rsidRPr="00FE7B51">
        <w:rPr>
          <w:rFonts w:ascii="仿宋" w:eastAsia="仿宋" w:hAnsi="仿宋" w:hint="eastAsia"/>
          <w:sz w:val="32"/>
          <w:szCs w:val="32"/>
        </w:rPr>
        <w:t>表</w:t>
      </w:r>
      <w:r>
        <w:rPr>
          <w:rFonts w:ascii="仿宋" w:eastAsia="仿宋" w:hAnsi="仿宋" w:hint="eastAsia"/>
          <w:sz w:val="32"/>
          <w:szCs w:val="32"/>
        </w:rPr>
        <w:t>；</w:t>
      </w:r>
    </w:p>
    <w:p w:rsidR="00E474E1" w:rsidRDefault="00E474E1" w:rsidP="00BD2B85">
      <w:pPr>
        <w:spacing w:line="360" w:lineRule="auto"/>
        <w:ind w:firstLineChars="600" w:firstLine="1920"/>
        <w:rPr>
          <w:rFonts w:ascii="仿宋" w:eastAsia="仿宋" w:hAnsi="仿宋"/>
          <w:sz w:val="32"/>
          <w:szCs w:val="32"/>
        </w:rPr>
      </w:pPr>
      <w:r>
        <w:rPr>
          <w:rFonts w:ascii="仿宋" w:eastAsia="仿宋" w:hAnsi="仿宋" w:hint="eastAsia"/>
          <w:sz w:val="32"/>
          <w:szCs w:val="32"/>
        </w:rPr>
        <w:t>5、日程安排表</w:t>
      </w:r>
    </w:p>
    <w:p w:rsidR="006D451A" w:rsidRPr="00BD2B85" w:rsidRDefault="00E474E1" w:rsidP="00BD2B85">
      <w:pPr>
        <w:spacing w:line="360" w:lineRule="auto"/>
        <w:ind w:firstLineChars="600" w:firstLine="1920"/>
        <w:rPr>
          <w:rFonts w:ascii="仿宋" w:eastAsia="仿宋" w:hAnsi="仿宋"/>
          <w:sz w:val="32"/>
          <w:szCs w:val="32"/>
        </w:rPr>
      </w:pPr>
      <w:r>
        <w:rPr>
          <w:rFonts w:ascii="仿宋" w:eastAsia="仿宋" w:hAnsi="仿宋" w:hint="eastAsia"/>
          <w:sz w:val="32"/>
          <w:szCs w:val="32"/>
        </w:rPr>
        <w:t>6</w:t>
      </w:r>
      <w:r w:rsidR="006D451A">
        <w:rPr>
          <w:rFonts w:ascii="仿宋" w:eastAsia="仿宋" w:hAnsi="仿宋" w:hint="eastAsia"/>
          <w:sz w:val="32"/>
          <w:szCs w:val="32"/>
        </w:rPr>
        <w:t>、</w:t>
      </w:r>
      <w:r w:rsidR="00B60C05" w:rsidRPr="00BD2B85">
        <w:rPr>
          <w:rFonts w:ascii="仿宋" w:eastAsia="仿宋" w:hAnsi="仿宋" w:hint="eastAsia"/>
          <w:sz w:val="32"/>
          <w:szCs w:val="32"/>
        </w:rPr>
        <w:t>评标专家抽取申请函；</w:t>
      </w:r>
    </w:p>
    <w:p w:rsidR="00081CFA" w:rsidRDefault="007B29BF" w:rsidP="00BD2B85">
      <w:pPr>
        <w:ind w:firstLineChars="600" w:firstLine="1920"/>
        <w:jc w:val="left"/>
        <w:outlineLvl w:val="0"/>
        <w:rPr>
          <w:rFonts w:ascii="仿宋" w:eastAsia="仿宋" w:hAnsi="仿宋"/>
          <w:sz w:val="32"/>
          <w:szCs w:val="32"/>
        </w:rPr>
      </w:pPr>
      <w:r>
        <w:rPr>
          <w:rFonts w:ascii="仿宋" w:eastAsia="仿宋" w:hAnsi="仿宋" w:hint="eastAsia"/>
          <w:sz w:val="32"/>
          <w:szCs w:val="32"/>
        </w:rPr>
        <w:t>7</w:t>
      </w:r>
      <w:r w:rsidR="00B60C05">
        <w:rPr>
          <w:rFonts w:ascii="仿宋" w:eastAsia="仿宋" w:hAnsi="仿宋" w:hint="eastAsia"/>
          <w:sz w:val="32"/>
          <w:szCs w:val="32"/>
        </w:rPr>
        <w:t>、</w:t>
      </w:r>
      <w:r w:rsidR="00B60C05" w:rsidRPr="00BD2B85">
        <w:rPr>
          <w:rFonts w:ascii="仿宋" w:eastAsia="仿宋" w:hAnsi="仿宋" w:hint="eastAsia"/>
          <w:sz w:val="32"/>
          <w:szCs w:val="32"/>
        </w:rPr>
        <w:t>中标通知书。</w:t>
      </w:r>
    </w:p>
    <w:p w:rsidR="00361A71" w:rsidRDefault="00081CFA" w:rsidP="00B60C05">
      <w:pPr>
        <w:ind w:firstLine="705"/>
        <w:jc w:val="left"/>
        <w:outlineLvl w:val="0"/>
        <w:rPr>
          <w:rFonts w:ascii="仿宋_GB2312" w:eastAsia="仿宋_GB2312"/>
          <w:sz w:val="28"/>
          <w:szCs w:val="28"/>
        </w:rPr>
      </w:pPr>
      <w:r>
        <w:rPr>
          <w:rFonts w:ascii="仿宋" w:eastAsia="仿宋" w:hAnsi="仿宋" w:hint="eastAsia"/>
          <w:sz w:val="32"/>
          <w:szCs w:val="32"/>
        </w:rPr>
        <w:t xml:space="preserve">     </w:t>
      </w:r>
      <w:bookmarkEnd w:id="6"/>
    </w:p>
    <w:sectPr w:rsidR="00361A71" w:rsidSect="00C75DE7">
      <w:footerReference w:type="default" r:id="rId9"/>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13" w:rsidRDefault="00B91613" w:rsidP="00C32FB7">
      <w:r>
        <w:separator/>
      </w:r>
    </w:p>
  </w:endnote>
  <w:endnote w:type="continuationSeparator" w:id="0">
    <w:p w:rsidR="00B91613" w:rsidRDefault="00B91613" w:rsidP="00C3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383003"/>
      <w:docPartObj>
        <w:docPartGallery w:val="Page Numbers (Bottom of Page)"/>
        <w:docPartUnique/>
      </w:docPartObj>
    </w:sdtPr>
    <w:sdtContent>
      <w:p w:rsidR="00C32FB7" w:rsidRDefault="00C32FB7">
        <w:pPr>
          <w:pStyle w:val="a6"/>
          <w:jc w:val="center"/>
        </w:pPr>
        <w:r>
          <w:fldChar w:fldCharType="begin"/>
        </w:r>
        <w:r>
          <w:instrText>PAGE   \* MERGEFORMAT</w:instrText>
        </w:r>
        <w:r>
          <w:fldChar w:fldCharType="separate"/>
        </w:r>
        <w:r w:rsidR="009F6429" w:rsidRPr="009F6429">
          <w:rPr>
            <w:noProof/>
            <w:lang w:val="zh-CN"/>
          </w:rPr>
          <w:t>4</w:t>
        </w:r>
        <w:r>
          <w:fldChar w:fldCharType="end"/>
        </w:r>
      </w:p>
    </w:sdtContent>
  </w:sdt>
  <w:p w:rsidR="00C32FB7" w:rsidRDefault="00C32F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13" w:rsidRDefault="00B91613" w:rsidP="00C32FB7">
      <w:r>
        <w:separator/>
      </w:r>
    </w:p>
  </w:footnote>
  <w:footnote w:type="continuationSeparator" w:id="0">
    <w:p w:rsidR="00B91613" w:rsidRDefault="00B91613" w:rsidP="00C32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21048D5B"/>
    <w:multiLevelType w:val="singleLevel"/>
    <w:tmpl w:val="21048D5B"/>
    <w:lvl w:ilvl="0">
      <w:start w:val="6"/>
      <w:numFmt w:val="decimal"/>
      <w:suff w:val="nothing"/>
      <w:lvlText w:val="%1、"/>
      <w:lvlJc w:val="left"/>
    </w:lvl>
  </w:abstractNum>
  <w:abstractNum w:abstractNumId="2">
    <w:nsid w:val="4B338A2A"/>
    <w:multiLevelType w:val="singleLevel"/>
    <w:tmpl w:val="9F0AEA5C"/>
    <w:lvl w:ilvl="0">
      <w:start w:val="1"/>
      <w:numFmt w:val="decimal"/>
      <w:suff w:val="nothing"/>
      <w:lvlText w:val="%1、"/>
      <w:lvlJc w:val="left"/>
      <w:rPr>
        <w:rFonts w:ascii="仿宋_GB2312" w:eastAsia="仿宋_GB2312" w:hAnsi="Calibri"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F48CB"/>
    <w:rsid w:val="00040068"/>
    <w:rsid w:val="000668F6"/>
    <w:rsid w:val="000718E6"/>
    <w:rsid w:val="00081CFA"/>
    <w:rsid w:val="000D2265"/>
    <w:rsid w:val="000D5CA4"/>
    <w:rsid w:val="00164BF7"/>
    <w:rsid w:val="0017636A"/>
    <w:rsid w:val="00176B30"/>
    <w:rsid w:val="001C77AC"/>
    <w:rsid w:val="001D257D"/>
    <w:rsid w:val="0022793D"/>
    <w:rsid w:val="002816D1"/>
    <w:rsid w:val="00292CF5"/>
    <w:rsid w:val="002E558E"/>
    <w:rsid w:val="003261C2"/>
    <w:rsid w:val="00330408"/>
    <w:rsid w:val="00361A71"/>
    <w:rsid w:val="003D0456"/>
    <w:rsid w:val="004408CE"/>
    <w:rsid w:val="004F0E06"/>
    <w:rsid w:val="005019B1"/>
    <w:rsid w:val="00540488"/>
    <w:rsid w:val="005F2753"/>
    <w:rsid w:val="00641B2E"/>
    <w:rsid w:val="0064638B"/>
    <w:rsid w:val="006641D9"/>
    <w:rsid w:val="00686D2E"/>
    <w:rsid w:val="006A0352"/>
    <w:rsid w:val="006B0454"/>
    <w:rsid w:val="006C2E88"/>
    <w:rsid w:val="006D3053"/>
    <w:rsid w:val="006D451A"/>
    <w:rsid w:val="006F3163"/>
    <w:rsid w:val="00731FAC"/>
    <w:rsid w:val="00740157"/>
    <w:rsid w:val="00751EF9"/>
    <w:rsid w:val="00794A00"/>
    <w:rsid w:val="007B1D22"/>
    <w:rsid w:val="007B29BF"/>
    <w:rsid w:val="007B4CAA"/>
    <w:rsid w:val="007D0A90"/>
    <w:rsid w:val="00822D16"/>
    <w:rsid w:val="00871FB6"/>
    <w:rsid w:val="00880348"/>
    <w:rsid w:val="00887E05"/>
    <w:rsid w:val="00915B20"/>
    <w:rsid w:val="009279D8"/>
    <w:rsid w:val="009B4F06"/>
    <w:rsid w:val="009F185D"/>
    <w:rsid w:val="009F6429"/>
    <w:rsid w:val="00A13163"/>
    <w:rsid w:val="00AF0C00"/>
    <w:rsid w:val="00B26D13"/>
    <w:rsid w:val="00B459D8"/>
    <w:rsid w:val="00B57CE5"/>
    <w:rsid w:val="00B60C05"/>
    <w:rsid w:val="00B6455F"/>
    <w:rsid w:val="00B7390F"/>
    <w:rsid w:val="00B91613"/>
    <w:rsid w:val="00BD2B85"/>
    <w:rsid w:val="00BF1229"/>
    <w:rsid w:val="00C32FB7"/>
    <w:rsid w:val="00C67653"/>
    <w:rsid w:val="00C75DE7"/>
    <w:rsid w:val="00C82BFD"/>
    <w:rsid w:val="00C978A1"/>
    <w:rsid w:val="00CF14AC"/>
    <w:rsid w:val="00D74615"/>
    <w:rsid w:val="00D90A00"/>
    <w:rsid w:val="00DA0EF1"/>
    <w:rsid w:val="00DA526D"/>
    <w:rsid w:val="00DD6AB6"/>
    <w:rsid w:val="00DF4976"/>
    <w:rsid w:val="00E01214"/>
    <w:rsid w:val="00E260DB"/>
    <w:rsid w:val="00E262B3"/>
    <w:rsid w:val="00E41822"/>
    <w:rsid w:val="00E41D08"/>
    <w:rsid w:val="00E474E1"/>
    <w:rsid w:val="00E8199E"/>
    <w:rsid w:val="00EB609C"/>
    <w:rsid w:val="00EE1B39"/>
    <w:rsid w:val="00EF37DF"/>
    <w:rsid w:val="00F3685B"/>
    <w:rsid w:val="00F8432B"/>
    <w:rsid w:val="00FB327A"/>
    <w:rsid w:val="00FE7B51"/>
    <w:rsid w:val="2D4F48CB"/>
    <w:rsid w:val="3A17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paragraph" w:styleId="1">
    <w:name w:val="heading 1"/>
    <w:basedOn w:val="a"/>
    <w:next w:val="a"/>
    <w:pPr>
      <w:keepNext/>
      <w:keepLines/>
      <w:numPr>
        <w:numId w:val="1"/>
      </w:num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B1D22"/>
    <w:pPr>
      <w:ind w:firstLineChars="200" w:firstLine="420"/>
    </w:pPr>
  </w:style>
  <w:style w:type="paragraph" w:styleId="a4">
    <w:name w:val="Balloon Text"/>
    <w:basedOn w:val="a"/>
    <w:link w:val="Char"/>
    <w:rsid w:val="001D257D"/>
    <w:rPr>
      <w:sz w:val="18"/>
      <w:szCs w:val="18"/>
    </w:rPr>
  </w:style>
  <w:style w:type="character" w:customStyle="1" w:styleId="Char">
    <w:name w:val="批注框文本 Char"/>
    <w:basedOn w:val="a0"/>
    <w:link w:val="a4"/>
    <w:rsid w:val="001D257D"/>
    <w:rPr>
      <w:kern w:val="2"/>
      <w:sz w:val="18"/>
      <w:szCs w:val="18"/>
    </w:rPr>
  </w:style>
  <w:style w:type="paragraph" w:styleId="a5">
    <w:name w:val="header"/>
    <w:basedOn w:val="a"/>
    <w:link w:val="Char0"/>
    <w:uiPriority w:val="99"/>
    <w:rsid w:val="00C32F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32FB7"/>
    <w:rPr>
      <w:kern w:val="2"/>
      <w:sz w:val="18"/>
      <w:szCs w:val="18"/>
    </w:rPr>
  </w:style>
  <w:style w:type="paragraph" w:styleId="a6">
    <w:name w:val="footer"/>
    <w:basedOn w:val="a"/>
    <w:link w:val="Char1"/>
    <w:uiPriority w:val="99"/>
    <w:rsid w:val="00C32FB7"/>
    <w:pPr>
      <w:tabs>
        <w:tab w:val="center" w:pos="4153"/>
        <w:tab w:val="right" w:pos="8306"/>
      </w:tabs>
      <w:snapToGrid w:val="0"/>
      <w:jc w:val="left"/>
    </w:pPr>
    <w:rPr>
      <w:sz w:val="18"/>
      <w:szCs w:val="18"/>
    </w:rPr>
  </w:style>
  <w:style w:type="character" w:customStyle="1" w:styleId="Char1">
    <w:name w:val="页脚 Char"/>
    <w:basedOn w:val="a0"/>
    <w:link w:val="a6"/>
    <w:uiPriority w:val="99"/>
    <w:rsid w:val="00C32FB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paragraph" w:styleId="1">
    <w:name w:val="heading 1"/>
    <w:basedOn w:val="a"/>
    <w:next w:val="a"/>
    <w:pPr>
      <w:keepNext/>
      <w:keepLines/>
      <w:numPr>
        <w:numId w:val="1"/>
      </w:num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B1D22"/>
    <w:pPr>
      <w:ind w:firstLineChars="200" w:firstLine="420"/>
    </w:pPr>
  </w:style>
  <w:style w:type="paragraph" w:styleId="a4">
    <w:name w:val="Balloon Text"/>
    <w:basedOn w:val="a"/>
    <w:link w:val="Char"/>
    <w:rsid w:val="001D257D"/>
    <w:rPr>
      <w:sz w:val="18"/>
      <w:szCs w:val="18"/>
    </w:rPr>
  </w:style>
  <w:style w:type="character" w:customStyle="1" w:styleId="Char">
    <w:name w:val="批注框文本 Char"/>
    <w:basedOn w:val="a0"/>
    <w:link w:val="a4"/>
    <w:rsid w:val="001D257D"/>
    <w:rPr>
      <w:kern w:val="2"/>
      <w:sz w:val="18"/>
      <w:szCs w:val="18"/>
    </w:rPr>
  </w:style>
  <w:style w:type="paragraph" w:styleId="a5">
    <w:name w:val="header"/>
    <w:basedOn w:val="a"/>
    <w:link w:val="Char0"/>
    <w:uiPriority w:val="99"/>
    <w:rsid w:val="00C32F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32FB7"/>
    <w:rPr>
      <w:kern w:val="2"/>
      <w:sz w:val="18"/>
      <w:szCs w:val="18"/>
    </w:rPr>
  </w:style>
  <w:style w:type="paragraph" w:styleId="a6">
    <w:name w:val="footer"/>
    <w:basedOn w:val="a"/>
    <w:link w:val="Char1"/>
    <w:uiPriority w:val="99"/>
    <w:rsid w:val="00C32FB7"/>
    <w:pPr>
      <w:tabs>
        <w:tab w:val="center" w:pos="4153"/>
        <w:tab w:val="right" w:pos="8306"/>
      </w:tabs>
      <w:snapToGrid w:val="0"/>
      <w:jc w:val="left"/>
    </w:pPr>
    <w:rPr>
      <w:sz w:val="18"/>
      <w:szCs w:val="18"/>
    </w:rPr>
  </w:style>
  <w:style w:type="character" w:customStyle="1" w:styleId="Char1">
    <w:name w:val="页脚 Char"/>
    <w:basedOn w:val="a0"/>
    <w:link w:val="a6"/>
    <w:uiPriority w:val="99"/>
    <w:rsid w:val="00C32F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5</Pages>
  <Words>303</Words>
  <Characters>1729</Characters>
  <Application>Microsoft Office Word</Application>
  <DocSecurity>0</DocSecurity>
  <Lines>14</Lines>
  <Paragraphs>4</Paragraphs>
  <ScaleCrop>false</ScaleCrop>
  <Company>潮州市直及下属单位</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105</cp:revision>
  <cp:lastPrinted>2025-06-24T01:56:00Z</cp:lastPrinted>
  <dcterms:created xsi:type="dcterms:W3CDTF">2024-05-16T02:04:00Z</dcterms:created>
  <dcterms:modified xsi:type="dcterms:W3CDTF">2025-06-24T02:20:00Z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